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F5D9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14:paraId="0FEA4BAB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14:paraId="2A659DB0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ПромЭнергоБезопасность</w:t>
      </w:r>
      <w:proofErr w:type="spellEnd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»</w:t>
      </w:r>
    </w:p>
    <w:p w14:paraId="175F361E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14:paraId="3AABD3D2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6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14:paraId="6CE9FE98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14:paraId="67D90F38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14:paraId="0D29B6E1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14:paraId="14599FEC" w14:textId="77777777" w:rsidR="00CE2D0B" w:rsidRPr="00D04071" w:rsidRDefault="00CE2D0B" w:rsidP="00CE2D0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14:paraId="4D58CD77" w14:textId="77777777" w:rsidR="00CE2D0B" w:rsidRDefault="00CE2D0B" w:rsidP="00CE2D0B">
      <w:pPr>
        <w:pStyle w:val="a4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14:paraId="2AC79DED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119F42" w14:textId="4E1D081C" w:rsidR="00F77B80" w:rsidRDefault="00F77B80" w:rsidP="00CE2D0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7B80">
        <w:rPr>
          <w:rFonts w:ascii="Times New Roman" w:hAnsi="Times New Roman" w:cs="Times New Roman"/>
          <w:b/>
          <w:sz w:val="32"/>
          <w:szCs w:val="32"/>
        </w:rPr>
        <w:t>Раздел V: (август 2021</w:t>
      </w:r>
      <w:r w:rsidR="00CE2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7B80">
        <w:rPr>
          <w:rFonts w:ascii="Times New Roman" w:hAnsi="Times New Roman" w:cs="Times New Roman"/>
          <w:b/>
          <w:sz w:val="32"/>
          <w:szCs w:val="32"/>
        </w:rPr>
        <w:t xml:space="preserve">г.) Вопросы для работников организаций потребителей электрической энергии (обслуживающих </w:t>
      </w:r>
      <w:proofErr w:type="gramStart"/>
      <w:r w:rsidRPr="00F77B80">
        <w:rPr>
          <w:rFonts w:ascii="Times New Roman" w:hAnsi="Times New Roman" w:cs="Times New Roman"/>
          <w:b/>
          <w:sz w:val="32"/>
          <w:szCs w:val="32"/>
        </w:rPr>
        <w:t xml:space="preserve">организаций) </w:t>
      </w:r>
      <w:r w:rsidR="00CE2D0B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CE2D0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F77B80">
        <w:rPr>
          <w:rFonts w:ascii="Times New Roman" w:hAnsi="Times New Roman" w:cs="Times New Roman"/>
          <w:b/>
          <w:sz w:val="32"/>
          <w:szCs w:val="32"/>
        </w:rPr>
        <w:t>IV группа до и выше 1000 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D177188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6B3DFA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B80">
        <w:rPr>
          <w:rFonts w:ascii="Times New Roman" w:hAnsi="Times New Roman" w:cs="Times New Roman"/>
          <w:b/>
          <w:sz w:val="24"/>
          <w:szCs w:val="24"/>
        </w:rPr>
        <w:t>Темы курса:</w:t>
      </w:r>
    </w:p>
    <w:p w14:paraId="68359C46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1. Правила по охране труда при эксплуатации электроустановок</w:t>
      </w:r>
    </w:p>
    <w:p w14:paraId="6BB91E64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2. Правила технической эксплуатации электроустановок потребителей</w:t>
      </w:r>
    </w:p>
    <w:p w14:paraId="37CFD0EC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3. Правила устройства электроустановок</w:t>
      </w:r>
    </w:p>
    <w:p w14:paraId="3A8ECB78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4. Правила переключений в электроустановках</w:t>
      </w:r>
    </w:p>
    <w:p w14:paraId="13209D5A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5. Мероприятия по оказанию первой помощи</w:t>
      </w:r>
    </w:p>
    <w:p w14:paraId="6541489B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6. Инструкция по применению и испытанию средств защиты, используемых в электроустановках</w:t>
      </w:r>
    </w:p>
    <w:p w14:paraId="148B4405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7. Правила противопожарного режима в Российской Федерации</w:t>
      </w:r>
    </w:p>
    <w:p w14:paraId="3DBD21E6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B80">
        <w:rPr>
          <w:rFonts w:ascii="Times New Roman" w:hAnsi="Times New Roman" w:cs="Times New Roman"/>
          <w:sz w:val="24"/>
          <w:szCs w:val="24"/>
        </w:rPr>
        <w:t>8. Правила работы с персоналом в организациях электроэнергетики Российской Федерации</w:t>
      </w:r>
    </w:p>
    <w:p w14:paraId="1BCA433B" w14:textId="77777777" w:rsid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81FDA2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B80">
        <w:rPr>
          <w:rFonts w:ascii="Times New Roman" w:hAnsi="Times New Roman" w:cs="Times New Roman"/>
          <w:b/>
          <w:sz w:val="24"/>
          <w:szCs w:val="24"/>
        </w:rPr>
        <w:t>Нормативно-техническая литература:</w:t>
      </w:r>
    </w:p>
    <w:p w14:paraId="4AEC0977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33FD5C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Минтруда России от 15.12.2020 № 903н «Об утверждении Правил по охране труда при эксплуатации электроустановок»;</w:t>
      </w:r>
    </w:p>
    <w:p w14:paraId="518B982C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Минздравсоцразвития России от 04.05.2012 № 477н «Об утверждении перечня состояний, при которых оказывается первая помощь, и перечня мероприятий по оказанию первой помощи»;</w:t>
      </w:r>
    </w:p>
    <w:p w14:paraId="7359C372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Минэнерго России от 13.09.2018 № 757 «Об утверждении Правил переключений в электроустановках»;</w:t>
      </w:r>
    </w:p>
    <w:p w14:paraId="55ABE918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Минэнерго РФ от 13.01.2003 № 6 «Об утверждении Правил технической эксплуатации электроустановок потребителей»;</w:t>
      </w:r>
    </w:p>
    <w:p w14:paraId="3F1A2126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Минэнерго России от 30.06.2003 № 261 «Об утверждении Инструкции по применению и испытанию средств защиты, используемых в электроустановках»;</w:t>
      </w:r>
    </w:p>
    <w:p w14:paraId="68768A11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Правила устройства электроустановок;</w:t>
      </w:r>
    </w:p>
    <w:p w14:paraId="269B9128" w14:textId="77777777" w:rsidR="00F77B80" w:rsidRPr="00F77B80" w:rsidRDefault="00F77B80" w:rsidP="00CE2D0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7B80">
        <w:rPr>
          <w:rFonts w:ascii="Times New Roman" w:hAnsi="Times New Roman" w:cs="Times New Roman"/>
          <w:i/>
          <w:sz w:val="24"/>
          <w:szCs w:val="24"/>
        </w:rPr>
        <w:t>Приказ Минэнерго России от 22.09.2020 № 796 «Об утверждении Правил работы с персоналом в организациях электроэнергетики Российской Федерации».</w:t>
      </w:r>
    </w:p>
    <w:p w14:paraId="391C8359" w14:textId="77777777" w:rsidR="00DA1040" w:rsidRDefault="00DA104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E7C2AE" w14:textId="77777777" w:rsidR="00F77B80" w:rsidRDefault="00F77B80" w:rsidP="00CE2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243C6A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4BE9DF3" wp14:editId="6FBE2F24">
            <wp:extent cx="190500" cy="190500"/>
            <wp:effectExtent l="0" t="0" r="0" b="0"/>
            <wp:docPr id="20" name="Рисунок 20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 кого распространяются Правила по охране труда при эксплуатации электроустановок? </w:t>
      </w:r>
    </w:p>
    <w:p w14:paraId="442E98FB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На работников промышленных предприятий, в составе которых имеются электроустановки</w:t>
      </w:r>
    </w:p>
    <w:p w14:paraId="4AAFB35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 xml:space="preserve">  На работников организаций независимо от форм собственности и </w:t>
      </w:r>
      <w:proofErr w:type="gramStart"/>
      <w:r w:rsidRPr="007E7545">
        <w:rPr>
          <w:rFonts w:ascii="Times New Roman" w:hAnsi="Times New Roman" w:cs="Times New Roman"/>
          <w:sz w:val="20"/>
          <w:szCs w:val="20"/>
          <w:lang w:eastAsia="ru-RU"/>
        </w:rPr>
        <w:t>организационно-правовых форм</w:t>
      </w:r>
      <w:proofErr w:type="gramEnd"/>
      <w:r w:rsidRPr="007E7545">
        <w:rPr>
          <w:rFonts w:ascii="Times New Roman" w:hAnsi="Times New Roman" w:cs="Times New Roman"/>
          <w:sz w:val="20"/>
          <w:szCs w:val="20"/>
          <w:lang w:eastAsia="ru-RU"/>
        </w:rPr>
        <w:t xml:space="preserve"> и других физических лиц, занятых техническим обслуживанием электроустановок, проводящих в них оперативные переключения, организующих и выполняющих испытания и измерения</w:t>
      </w:r>
    </w:p>
    <w:p w14:paraId="5181035A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На работодателей - юридических и физических лиц независимо от их организационно-правовых форм и работников из числа электротехнического, </w:t>
      </w:r>
      <w:proofErr w:type="spellStart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электротехнологического</w:t>
      </w:r>
      <w:proofErr w:type="spellEnd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и </w:t>
      </w:r>
      <w:proofErr w:type="spellStart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неэлектротехнического</w:t>
      </w:r>
      <w:proofErr w:type="spellEnd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персонала</w:t>
      </w:r>
    </w:p>
    <w:p w14:paraId="5D6A643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</w:r>
    </w:p>
    <w:p w14:paraId="5594827A" w14:textId="5EC20AB3" w:rsidR="00F77B80" w:rsidRPr="00FD39EB" w:rsidRDefault="00F77B80" w:rsidP="00CE2D0B">
      <w:pPr>
        <w:pStyle w:val="a4"/>
        <w:tabs>
          <w:tab w:val="left" w:pos="9166"/>
        </w:tabs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2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E237D4C" wp14:editId="628ACB50">
            <wp:extent cx="190500" cy="190500"/>
            <wp:effectExtent l="0" t="0" r="0" b="0"/>
            <wp:docPr id="19" name="Рисунок 19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Каким образом оформляются результаты проверки знаний по охране труда Потребителей?</w:t>
      </w:r>
    </w:p>
    <w:p w14:paraId="3D5E6800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На основании протокола проверки знаний правил работы в электроустановках - в журнале установленной формы</w:t>
      </w:r>
    </w:p>
    <w:p w14:paraId="69C88E21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На основании указаний председателя комиссии по проверке знаний</w:t>
      </w:r>
    </w:p>
    <w:p w14:paraId="4E0188CA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Фиксируются в "Журнале учета проверки знаний правил работы в электроустановках" рекомендуемого образца</w:t>
      </w:r>
    </w:p>
    <w:p w14:paraId="2BE99071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Правилами не регламентировано</w:t>
      </w:r>
    </w:p>
    <w:p w14:paraId="3A56F779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3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1A69BE6" wp14:editId="6FB7863E">
            <wp:extent cx="190500" cy="190500"/>
            <wp:effectExtent l="0" t="0" r="0" b="0"/>
            <wp:docPr id="18" name="Рисунок 18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Право проведения каких работ должно быть зафиксировано в удостоверении о проверке знаний правил работы в электроустановках в графе «Свидетельство на право проведения специальных работ»? </w:t>
      </w:r>
    </w:p>
    <w:p w14:paraId="3560AE2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Отсоединение и присоединение кабеля, проводов электродвигателя и отдельных электроприемников инженерного оборудования зданий и сооружений</w:t>
      </w:r>
    </w:p>
    <w:p w14:paraId="5906F0A7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Ремонт пусковой и коммутационной аппаратуры (выключатели, магнитные пускатели, УЗО) при условии ее нахождения вне щитов и сборок</w:t>
      </w:r>
    </w:p>
    <w:p w14:paraId="7A4B1D9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Ремонт отдельно расположенных магнитных станций и блоков управления, уход за щеточным аппаратом электрических машин и смазка подшипников</w:t>
      </w:r>
    </w:p>
    <w:p w14:paraId="2EBC2645" w14:textId="77777777" w:rsidR="00FD39EB" w:rsidRDefault="00FD39EB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14DFE4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 </w:t>
      </w:r>
      <w:proofErr w:type="gramStart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</w:t>
      </w:r>
      <w:proofErr w:type="gramEnd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нарабочем</w:t>
      </w:r>
      <w:proofErr w:type="spellEnd"/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месте или на расстоянии от этих токоведущих частей менее допустимого (работы под наведенным напряжением)</w:t>
      </w:r>
    </w:p>
    <w:p w14:paraId="52DDD17E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EA5E17F" wp14:editId="6CC8BCF2">
            <wp:extent cx="190500" cy="190500"/>
            <wp:effectExtent l="0" t="0" r="0" b="0"/>
            <wp:docPr id="17" name="Рисунок 17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выше 1000 В?</w:t>
      </w:r>
    </w:p>
    <w:p w14:paraId="22BABA4D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Группу не ниже III</w:t>
      </w:r>
    </w:p>
    <w:p w14:paraId="7089D930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Группу не ниже IV</w:t>
      </w:r>
    </w:p>
    <w:p w14:paraId="735DEFA2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Группу II</w:t>
      </w:r>
    </w:p>
    <w:p w14:paraId="75BF1AF3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C057AD6" wp14:editId="29464560">
            <wp:extent cx="190500" cy="190500"/>
            <wp:effectExtent l="0" t="0" r="0" b="0"/>
            <wp:docPr id="16" name="Рисунок 16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Каким должно быть расстояние от людей и применяемых ими инструментов и приспособлений до </w:t>
      </w:r>
      <w:proofErr w:type="spellStart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неогражденных</w:t>
      </w:r>
      <w:proofErr w:type="spellEnd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токоведущих частей в электроустановках напряжением 1-35 </w:t>
      </w:r>
      <w:proofErr w:type="spellStart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кВ</w:t>
      </w:r>
      <w:proofErr w:type="spellEnd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?</w:t>
      </w:r>
    </w:p>
    <w:p w14:paraId="3F79DB48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Не менее 1,0 м</w:t>
      </w:r>
    </w:p>
    <w:p w14:paraId="40DE2E80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Не менее 0,6 м</w:t>
      </w:r>
    </w:p>
    <w:p w14:paraId="26AABA12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Не менее 0,8 м</w:t>
      </w:r>
    </w:p>
    <w:p w14:paraId="7EB108A5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Без прикосновения не нормируется</w:t>
      </w:r>
    </w:p>
    <w:p w14:paraId="68A5A66A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6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7E0416E" wp14:editId="413ACC5D">
            <wp:extent cx="190500" cy="190500"/>
            <wp:effectExtent l="0" t="0" r="0" b="0"/>
            <wp:docPr id="15" name="Рисунок 15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</w:t>
      </w:r>
      <w:proofErr w:type="spellStart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кВ</w:t>
      </w:r>
      <w:proofErr w:type="spellEnd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?</w:t>
      </w:r>
    </w:p>
    <w:p w14:paraId="35EE0FB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Менее 2,0 м</w:t>
      </w:r>
    </w:p>
    <w:p w14:paraId="08DEC0B2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Менее 1,5 м</w:t>
      </w:r>
    </w:p>
    <w:p w14:paraId="649329E1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Менее 2,5 м</w:t>
      </w:r>
    </w:p>
    <w:p w14:paraId="7CBA85EF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7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7BED67E" wp14:editId="3F3756EC">
            <wp:extent cx="190500" cy="190500"/>
            <wp:effectExtent l="0" t="0" r="0" b="0"/>
            <wp:docPr id="14" name="Рисунок 14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</w:t>
      </w:r>
      <w:proofErr w:type="spellStart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кВ</w:t>
      </w:r>
      <w:proofErr w:type="spellEnd"/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? </w:t>
      </w:r>
    </w:p>
    <w:p w14:paraId="1AB122EE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Ближе 2,0 метров</w:t>
      </w:r>
    </w:p>
    <w:p w14:paraId="1895B6B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Ближе 2,5 метров</w:t>
      </w:r>
    </w:p>
    <w:p w14:paraId="429045EE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Ближе 3,0 метров</w:t>
      </w:r>
    </w:p>
    <w:p w14:paraId="33D78A10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8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90E6996" wp14:editId="48F56EC4">
            <wp:extent cx="190500" cy="190500"/>
            <wp:effectExtent l="0" t="0" r="0" b="0"/>
            <wp:docPr id="13" name="Рисунок 13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При каком условии работники, не обслуживающие электроустановки, могут быть допущены до осмотра электроустановок напряжением выше 1000 В?</w:t>
      </w:r>
    </w:p>
    <w:p w14:paraId="6ED8500A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7B8393BA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01C74FC5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опытного работника из числа ремонтного персонала, имеющего группу по электробезопасности не ниже V</w:t>
      </w:r>
    </w:p>
    <w:p w14:paraId="564BDC28" w14:textId="77777777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9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AA735CA" wp14:editId="4BC73F07">
            <wp:extent cx="190500" cy="190500"/>
            <wp:effectExtent l="0" t="0" r="0" b="0"/>
            <wp:docPr id="12" name="Рисунок 12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При каком условии работники, не обслуживающие электроустановки, могут допускаться в РУ до 1000 В?</w:t>
      </w:r>
    </w:p>
    <w:p w14:paraId="3749CF17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259A66B2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2F627D20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опытного работника из числа ремонтного персонала, имеющего группу по электробезопасности не ниже V</w:t>
      </w:r>
    </w:p>
    <w:p w14:paraId="56696D1E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843A91E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03410B5B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522D4E2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501E04A" w14:textId="77777777" w:rsidR="00CE2D0B" w:rsidRDefault="00CE2D0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06712E2" w14:textId="444DBABE" w:rsidR="00F77B80" w:rsidRPr="00FD39EB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10 </w:t>
      </w:r>
      <w:r w:rsidRPr="00FD39E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5C9D5AC" wp14:editId="1B16F111">
            <wp:extent cx="190500" cy="190500"/>
            <wp:effectExtent l="0" t="0" r="0" b="0"/>
            <wp:docPr id="11" name="Рисунок 11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9EB">
        <w:rPr>
          <w:rFonts w:ascii="Times New Roman" w:hAnsi="Times New Roman" w:cs="Times New Roman"/>
          <w:b/>
          <w:sz w:val="20"/>
          <w:szCs w:val="20"/>
          <w:lang w:eastAsia="ru-RU"/>
        </w:rPr>
        <w:t>Что не запрещено при проведении осмотров РУ выше 1000 В?</w:t>
      </w:r>
    </w:p>
    <w:p w14:paraId="3D4C5546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Входить в камеры, не оборудованные ограждениями, препятствующими приближению к токоведущим частям на расстояния, менее допустимых</w:t>
      </w:r>
    </w:p>
    <w:p w14:paraId="34702AEF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Проникать за ограждения и барьеры электроустановок</w:t>
      </w:r>
    </w:p>
    <w:p w14:paraId="4E2BD7C2" w14:textId="77777777" w:rsidR="00F77B80" w:rsidRPr="007E7545" w:rsidRDefault="00F77B80" w:rsidP="00CE2D0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7545">
        <w:rPr>
          <w:rFonts w:ascii="Times New Roman" w:hAnsi="Times New Roman" w:cs="Times New Roman"/>
          <w:sz w:val="20"/>
          <w:szCs w:val="20"/>
          <w:lang w:eastAsia="ru-RU"/>
        </w:rPr>
        <w:t>  Проводить какую-либо работу во время осмотра</w:t>
      </w:r>
    </w:p>
    <w:p w14:paraId="03010B84" w14:textId="77777777" w:rsidR="00F77B80" w:rsidRPr="004230B0" w:rsidRDefault="00F77B80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4230B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Открывать двери щитов, сборок, пультов управления и других устройств</w:t>
      </w:r>
    </w:p>
    <w:p w14:paraId="022FF5BE" w14:textId="77777777" w:rsidR="00D9213B" w:rsidRDefault="00D9213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FDC12FE" w14:textId="77777777" w:rsidR="00D9213B" w:rsidRDefault="00D9213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8D16D25" w14:textId="77777777" w:rsidR="00D9213B" w:rsidRDefault="00D9213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A3E4E95" w14:textId="77777777" w:rsidR="00D9213B" w:rsidRDefault="00D9213B" w:rsidP="00D9213B"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14:paraId="255505B3" w14:textId="77777777" w:rsidR="00D9213B" w:rsidRDefault="00D9213B" w:rsidP="00CE2D0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D9213B" w:rsidSect="00F77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4967" w14:textId="77777777" w:rsidR="007029FF" w:rsidRDefault="007029FF" w:rsidP="00CE2D0B">
      <w:pPr>
        <w:spacing w:after="0" w:line="240" w:lineRule="auto"/>
      </w:pPr>
      <w:r>
        <w:separator/>
      </w:r>
    </w:p>
  </w:endnote>
  <w:endnote w:type="continuationSeparator" w:id="0">
    <w:p w14:paraId="656B18C4" w14:textId="77777777" w:rsidR="007029FF" w:rsidRDefault="007029FF" w:rsidP="00CE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E423" w14:textId="77777777" w:rsidR="00CE2D0B" w:rsidRDefault="00CE2D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6E43" w14:textId="77777777" w:rsidR="00CE2D0B" w:rsidRPr="003F6952" w:rsidRDefault="00CE2D0B" w:rsidP="00CE2D0B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</w:t>
    </w:r>
    <w:proofErr w:type="spellStart"/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ПромЭнергоБезопасность</w:t>
    </w:r>
    <w:proofErr w:type="spellEnd"/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» 153002, г. Иваново, ул. Набережная, д.9, оф.318; </w:t>
    </w:r>
  </w:p>
  <w:p w14:paraId="76A9D5FB" w14:textId="77777777" w:rsidR="00CE2D0B" w:rsidRDefault="00CE2D0B" w:rsidP="00CE2D0B">
    <w:pPr>
      <w:pStyle w:val="a8"/>
      <w:jc w:val="center"/>
    </w:pPr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7029FF" w:rsidRPr="00D9213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7029FF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  <w:p w14:paraId="21C490C7" w14:textId="77777777" w:rsidR="00CE2D0B" w:rsidRDefault="00CE2D0B" w:rsidP="00CE2D0B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A687" w14:textId="77777777" w:rsidR="00CE2D0B" w:rsidRDefault="00CE2D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430C4" w14:textId="77777777" w:rsidR="007029FF" w:rsidRDefault="007029FF" w:rsidP="00CE2D0B">
      <w:pPr>
        <w:spacing w:after="0" w:line="240" w:lineRule="auto"/>
      </w:pPr>
      <w:r>
        <w:separator/>
      </w:r>
    </w:p>
  </w:footnote>
  <w:footnote w:type="continuationSeparator" w:id="0">
    <w:p w14:paraId="4EC9EE5E" w14:textId="77777777" w:rsidR="007029FF" w:rsidRDefault="007029FF" w:rsidP="00CE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6600" w14:textId="5EA9BCD7" w:rsidR="00CE2D0B" w:rsidRDefault="007029FF">
    <w:pPr>
      <w:pStyle w:val="a6"/>
    </w:pPr>
    <w:r>
      <w:rPr>
        <w:noProof/>
      </w:rPr>
      <w:pict w14:anchorId="2252D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0204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187DC" w14:textId="393DBD6E" w:rsidR="00CE2D0B" w:rsidRDefault="007029FF">
    <w:pPr>
      <w:pStyle w:val="a6"/>
    </w:pPr>
    <w:r>
      <w:rPr>
        <w:noProof/>
      </w:rPr>
      <w:pict w14:anchorId="34E46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0205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0A9E" w14:textId="42F8D925" w:rsidR="00CE2D0B" w:rsidRDefault="007029FF">
    <w:pPr>
      <w:pStyle w:val="a6"/>
    </w:pPr>
    <w:r>
      <w:rPr>
        <w:noProof/>
      </w:rPr>
      <w:pict w14:anchorId="54184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60203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3C"/>
    <w:rsid w:val="000736D7"/>
    <w:rsid w:val="00095637"/>
    <w:rsid w:val="000A61D2"/>
    <w:rsid w:val="000A6EC6"/>
    <w:rsid w:val="000C3E20"/>
    <w:rsid w:val="000E57E4"/>
    <w:rsid w:val="001178AF"/>
    <w:rsid w:val="001669D4"/>
    <w:rsid w:val="00193EA7"/>
    <w:rsid w:val="001F2B3C"/>
    <w:rsid w:val="003873F0"/>
    <w:rsid w:val="003A77D7"/>
    <w:rsid w:val="003C7FFA"/>
    <w:rsid w:val="00412768"/>
    <w:rsid w:val="004230B0"/>
    <w:rsid w:val="00430B47"/>
    <w:rsid w:val="00561D93"/>
    <w:rsid w:val="005A312E"/>
    <w:rsid w:val="005B56F7"/>
    <w:rsid w:val="00644DED"/>
    <w:rsid w:val="006C3215"/>
    <w:rsid w:val="007029FF"/>
    <w:rsid w:val="0071766D"/>
    <w:rsid w:val="007E7545"/>
    <w:rsid w:val="008808FF"/>
    <w:rsid w:val="00900C81"/>
    <w:rsid w:val="00924172"/>
    <w:rsid w:val="0096694F"/>
    <w:rsid w:val="00A01B1A"/>
    <w:rsid w:val="00A56AD7"/>
    <w:rsid w:val="00AD6DDB"/>
    <w:rsid w:val="00B95A54"/>
    <w:rsid w:val="00C63E99"/>
    <w:rsid w:val="00CE2D0B"/>
    <w:rsid w:val="00D6309D"/>
    <w:rsid w:val="00D80082"/>
    <w:rsid w:val="00D85D55"/>
    <w:rsid w:val="00D9213B"/>
    <w:rsid w:val="00DA1040"/>
    <w:rsid w:val="00DB5BEC"/>
    <w:rsid w:val="00E7112C"/>
    <w:rsid w:val="00F77B80"/>
    <w:rsid w:val="00FB5378"/>
    <w:rsid w:val="00FC0AA7"/>
    <w:rsid w:val="00FD39EB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4F2B3A"/>
  <w15:chartTrackingRefBased/>
  <w15:docId w15:val="{49F67471-F9BA-4425-AA9E-3282A66F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0B"/>
  </w:style>
  <w:style w:type="paragraph" w:styleId="1">
    <w:name w:val="heading 1"/>
    <w:basedOn w:val="a"/>
    <w:link w:val="10"/>
    <w:uiPriority w:val="9"/>
    <w:qFormat/>
    <w:rsid w:val="00F7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7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7B80"/>
    <w:pPr>
      <w:spacing w:after="0" w:line="240" w:lineRule="auto"/>
    </w:pPr>
  </w:style>
  <w:style w:type="character" w:styleId="a5">
    <w:name w:val="Strong"/>
    <w:basedOn w:val="a0"/>
    <w:uiPriority w:val="22"/>
    <w:qFormat/>
    <w:rsid w:val="00F77B80"/>
    <w:rPr>
      <w:b/>
      <w:bCs/>
    </w:rPr>
  </w:style>
  <w:style w:type="character" w:customStyle="1" w:styleId="input-group-addon">
    <w:name w:val="input-group-addon"/>
    <w:basedOn w:val="a0"/>
    <w:rsid w:val="00F77B80"/>
  </w:style>
  <w:style w:type="paragraph" w:styleId="a6">
    <w:name w:val="header"/>
    <w:basedOn w:val="a"/>
    <w:link w:val="a7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D0B"/>
  </w:style>
  <w:style w:type="paragraph" w:styleId="a8">
    <w:name w:val="footer"/>
    <w:basedOn w:val="a"/>
    <w:link w:val="a9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7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1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2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5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5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7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5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7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9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0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1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1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1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5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2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5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1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2021-09-14T13:26:00Z</dcterms:created>
  <dcterms:modified xsi:type="dcterms:W3CDTF">2021-12-09T07:15:00Z</dcterms:modified>
</cp:coreProperties>
</file>