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FF" w:rsidRPr="00D04071" w:rsidRDefault="006468FF" w:rsidP="006468F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Частное образовательное учреждение</w:t>
      </w:r>
    </w:p>
    <w:p w:rsidR="006468FF" w:rsidRPr="00D04071" w:rsidRDefault="006468FF" w:rsidP="006468F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дополнительного профессионального образования</w:t>
      </w:r>
    </w:p>
    <w:p w:rsidR="006468FF" w:rsidRPr="00D04071" w:rsidRDefault="006468FF" w:rsidP="006468F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«</w:t>
      </w:r>
      <w:proofErr w:type="spellStart"/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ПромЭнергоБезопасность</w:t>
      </w:r>
      <w:proofErr w:type="spellEnd"/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6468FF" w:rsidRPr="00D04071" w:rsidRDefault="006468FF" w:rsidP="006468FF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153002, г. Иваново, ул. Набережная, д.9, оф.318; телефон/факс: (4932) 37-00-95,</w:t>
      </w:r>
    </w:p>
    <w:p w:rsidR="006468FF" w:rsidRPr="00D04071" w:rsidRDefault="006468FF" w:rsidP="006468FF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en-US"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сот</w:t>
      </w:r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: 8-903-889-32-35, E-mail: </w:t>
      </w:r>
      <w:hyperlink r:id="rId6" w:history="1">
        <w:r w:rsidRPr="00D04071">
          <w:rPr>
            <w:rFonts w:ascii="Times New Roman" w:eastAsia="SimSu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peb37@yandex.ru</w:t>
        </w:r>
      </w:hyperlink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, </w:t>
      </w: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Сайт</w:t>
      </w:r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>: peb37.ru</w:t>
      </w:r>
    </w:p>
    <w:p w:rsidR="006468FF" w:rsidRPr="00D04071" w:rsidRDefault="006468FF" w:rsidP="006468FF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ИНН 3702184925, КПП 370201001, Р/</w:t>
      </w:r>
      <w:proofErr w:type="spellStart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. 40703810917000000563 в Отделение № 8639</w:t>
      </w:r>
    </w:p>
    <w:p w:rsidR="006468FF" w:rsidRPr="00D04071" w:rsidRDefault="006468FF" w:rsidP="006468FF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ПАО Сбербанк г. Иваново, Кор/</w:t>
      </w:r>
      <w:proofErr w:type="spellStart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.: 30101810000000000608, БИК: 042406608.</w:t>
      </w:r>
    </w:p>
    <w:p w:rsidR="006468FF" w:rsidRPr="00D04071" w:rsidRDefault="006468FF" w:rsidP="006468F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Лицензия на осуществление образовательной деятельности № 1998 от 08.11.2017 г.</w:t>
      </w:r>
    </w:p>
    <w:p w:rsidR="006468FF" w:rsidRPr="00D04071" w:rsidRDefault="006468FF" w:rsidP="006468F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Серия: 37 Л 01 № 0001549</w:t>
      </w:r>
    </w:p>
    <w:p w:rsidR="006468FF" w:rsidRDefault="006468FF" w:rsidP="006468FF">
      <w:pPr>
        <w:pStyle w:val="a3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Аккредитация в области охраны труда № 5265 от 05.02.2018 г.</w:t>
      </w:r>
    </w:p>
    <w:p w:rsidR="006468FF" w:rsidRDefault="006468FF" w:rsidP="006468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F9D" w:rsidRDefault="00C46F9D" w:rsidP="006468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F9D">
        <w:rPr>
          <w:rFonts w:ascii="Times New Roman" w:hAnsi="Times New Roman" w:cs="Times New Roman"/>
          <w:b/>
          <w:sz w:val="32"/>
          <w:szCs w:val="32"/>
        </w:rPr>
        <w:t>Б.9.4.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F9D">
        <w:rPr>
          <w:rFonts w:ascii="Times New Roman" w:hAnsi="Times New Roman" w:cs="Times New Roman"/>
          <w:b/>
          <w:sz w:val="32"/>
          <w:szCs w:val="32"/>
        </w:rPr>
        <w:t>(май 2021 г</w:t>
      </w:r>
      <w:r w:rsidR="0085298A">
        <w:rPr>
          <w:rFonts w:ascii="Times New Roman" w:hAnsi="Times New Roman" w:cs="Times New Roman"/>
          <w:b/>
          <w:sz w:val="32"/>
          <w:szCs w:val="32"/>
        </w:rPr>
        <w:t>.</w:t>
      </w:r>
      <w:r w:rsidRPr="00C46F9D">
        <w:rPr>
          <w:rFonts w:ascii="Times New Roman" w:hAnsi="Times New Roman" w:cs="Times New Roman"/>
          <w:b/>
          <w:sz w:val="32"/>
          <w:szCs w:val="32"/>
        </w:rPr>
        <w:t>) Тесты 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46F9D" w:rsidRDefault="00C46F9D" w:rsidP="00C46F9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F9D">
        <w:rPr>
          <w:rFonts w:ascii="Times New Roman" w:hAnsi="Times New Roman" w:cs="Times New Roman"/>
          <w:b/>
          <w:sz w:val="24"/>
          <w:szCs w:val="24"/>
        </w:rPr>
        <w:t>Перечень нормативно-правовых актов, нормативных и методических документов, используемых при составлении вопросов тестирования</w:t>
      </w:r>
      <w:r w:rsidR="00E4016E">
        <w:rPr>
          <w:rFonts w:ascii="Times New Roman" w:hAnsi="Times New Roman" w:cs="Times New Roman"/>
          <w:b/>
          <w:sz w:val="24"/>
          <w:szCs w:val="24"/>
        </w:rPr>
        <w:t>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F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Приказ Ростехнадзора от 26.11.2020 №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</w:p>
    <w:p w:rsidR="00FC1DB2" w:rsidRPr="00387967" w:rsidRDefault="00387967" w:rsidP="006468F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7967">
        <w:rPr>
          <w:rFonts w:ascii="Times New Roman" w:hAnsi="Times New Roman" w:cs="Times New Roman"/>
          <w:i/>
          <w:sz w:val="24"/>
          <w:szCs w:val="24"/>
        </w:rPr>
        <w:t>ТР ТС 010/2011 Технический регламент Таможенного союза "О безопасности машин и оборудования" (с изменениями на 16 мая 2016 года)</w:t>
      </w:r>
    </w:p>
    <w:p w:rsidR="00387967" w:rsidRDefault="00387967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87967" w:rsidRDefault="00387967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46F9D" w:rsidRPr="00E4016E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4016E">
        <w:rPr>
          <w:rFonts w:ascii="Times New Roman" w:hAnsi="Times New Roman" w:cs="Times New Roman"/>
          <w:b/>
          <w:sz w:val="20"/>
          <w:szCs w:val="20"/>
          <w:lang w:eastAsia="ru-RU"/>
        </w:rPr>
        <w:t>1. На какие из перечисленных ОПО не распространяются требования Правил безопасности опасных производственных объектов, на которых используются подъемные сооружения?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А) На ОПО, где эксплуатируются грузоподъемные краны.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Б) На ОПО, где эксплуатируются строительные подъемники.</w:t>
      </w:r>
    </w:p>
    <w:p w:rsidR="00C46F9D" w:rsidRPr="00387967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387967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В) На ОПО, где эксплуатируются канатные дороги.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Г) На ОПО, где эксплуатируются грузовые электрические тележки, передвигающиеся по надземным рельсовым путям совместно с кабиной управления.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Д) На ОПО, где эксплуатируются подъемники (вышки).</w:t>
      </w:r>
    </w:p>
    <w:p w:rsidR="00E4016E" w:rsidRDefault="00E4016E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6F9D" w:rsidRPr="00E4016E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4016E">
        <w:rPr>
          <w:rFonts w:ascii="Times New Roman" w:hAnsi="Times New Roman" w:cs="Times New Roman"/>
          <w:b/>
          <w:sz w:val="20"/>
          <w:szCs w:val="20"/>
          <w:lang w:eastAsia="ru-RU"/>
        </w:rPr>
        <w:t>2. Какие обязанности эксплуатирующей ПС организации указаны неверно?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C47FF4"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r w:rsidRPr="00C46F9D">
        <w:rPr>
          <w:rFonts w:ascii="Times New Roman" w:hAnsi="Times New Roman" w:cs="Times New Roman"/>
          <w:sz w:val="20"/>
          <w:szCs w:val="20"/>
          <w:lang w:eastAsia="ru-RU"/>
        </w:rPr>
        <w:t>Устанавливать порядок допуска к самостоятельной работе на ПС персонала и контролировать его соблюдение;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C47FF4">
        <w:rPr>
          <w:rFonts w:ascii="Times New Roman" w:hAnsi="Times New Roman" w:cs="Times New Roman"/>
          <w:sz w:val="20"/>
          <w:szCs w:val="20"/>
          <w:lang w:eastAsia="ru-RU"/>
        </w:rPr>
        <w:t xml:space="preserve">Б) </w:t>
      </w:r>
      <w:r w:rsidRPr="00C46F9D">
        <w:rPr>
          <w:rFonts w:ascii="Times New Roman" w:hAnsi="Times New Roman" w:cs="Times New Roman"/>
          <w:sz w:val="20"/>
          <w:szCs w:val="20"/>
          <w:lang w:eastAsia="ru-RU"/>
        </w:rPr>
        <w:t>Разработать и утвердить внутренним распорядительным актом эксплуатирующей организации инструкции с должностными обязанностями, а также поименный перечень лиц, ответственных за промышленную безопасность в организации из числа ее аттестованных инженерно-технических работников: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C47FF4">
        <w:rPr>
          <w:rFonts w:ascii="Times New Roman" w:hAnsi="Times New Roman" w:cs="Times New Roman"/>
          <w:sz w:val="20"/>
          <w:szCs w:val="20"/>
          <w:lang w:eastAsia="ru-RU"/>
        </w:rPr>
        <w:t xml:space="preserve">В) </w:t>
      </w:r>
      <w:r w:rsidRPr="00C46F9D">
        <w:rPr>
          <w:rFonts w:ascii="Times New Roman" w:hAnsi="Times New Roman" w:cs="Times New Roman"/>
          <w:sz w:val="20"/>
          <w:szCs w:val="20"/>
          <w:lang w:eastAsia="ru-RU"/>
        </w:rPr>
        <w:t>Поддерживать эксплуатируемые ПС в работоспособном состоянии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C47FF4">
        <w:rPr>
          <w:rFonts w:ascii="Times New Roman" w:hAnsi="Times New Roman" w:cs="Times New Roman"/>
          <w:sz w:val="20"/>
          <w:szCs w:val="20"/>
          <w:lang w:eastAsia="ru-RU"/>
        </w:rPr>
        <w:t xml:space="preserve">Г) </w:t>
      </w:r>
      <w:r w:rsidRPr="00C46F9D">
        <w:rPr>
          <w:rFonts w:ascii="Times New Roman" w:hAnsi="Times New Roman" w:cs="Times New Roman"/>
          <w:sz w:val="20"/>
          <w:szCs w:val="20"/>
          <w:lang w:eastAsia="ru-RU"/>
        </w:rPr>
        <w:t>При работе пользоваться инструкцией завода-изготовителя по эксплуатации ПС</w:t>
      </w:r>
    </w:p>
    <w:p w:rsidR="00C46F9D" w:rsidRPr="00387967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387967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  </w:t>
      </w:r>
      <w:r w:rsidR="00C47FF4" w:rsidRPr="00387967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Д) </w:t>
      </w:r>
      <w:r w:rsidRPr="00387967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Осуществлять разработку проектов</w:t>
      </w:r>
    </w:p>
    <w:p w:rsidR="00E4016E" w:rsidRDefault="00E4016E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6F9D" w:rsidRPr="00E4016E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4016E">
        <w:rPr>
          <w:rFonts w:ascii="Times New Roman" w:hAnsi="Times New Roman" w:cs="Times New Roman"/>
          <w:b/>
          <w:sz w:val="20"/>
          <w:szCs w:val="20"/>
          <w:lang w:eastAsia="ru-RU"/>
        </w:rPr>
        <w:t>3. На какие из перечисленных ниже опасные производственные объекты (далее – ОПО) не распространяются требования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 (далее – ФНП ПС)?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А) На ОПО, где эксплуатируются грузоподъемные краны.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Б) На ОПО, где эксплуатируются строительные подъемники.</w:t>
      </w:r>
    </w:p>
    <w:p w:rsidR="00C46F9D" w:rsidRPr="001F0B8D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В) На ОПО, где эксплуатируются канатные дороги.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Г) На ОПО, где эксплуатируются грузовые электрические тележки, передвигающиеся по надземным рельсовым путям совместно с кабиной управления.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Д) На ОПО, где эксплуатируются подъемники (вышки).</w:t>
      </w:r>
    </w:p>
    <w:p w:rsidR="00E4016E" w:rsidRDefault="00E4016E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68FF" w:rsidRDefault="006468FF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68FF" w:rsidRDefault="006468FF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68FF" w:rsidRDefault="006468FF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68FF" w:rsidRDefault="006468FF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68FF" w:rsidRDefault="006468FF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6F9D" w:rsidRPr="00E4016E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4016E">
        <w:rPr>
          <w:rFonts w:ascii="Times New Roman" w:hAnsi="Times New Roman" w:cs="Times New Roman"/>
          <w:b/>
          <w:sz w:val="20"/>
          <w:szCs w:val="20"/>
          <w:lang w:eastAsia="ru-RU"/>
        </w:rPr>
        <w:t>4. На какие из перечисленных ОПО распространяются требования Правил безопасности опасных производственных объектов, на которых используются подъемные сооружения?</w:t>
      </w:r>
    </w:p>
    <w:p w:rsidR="00C46F9D" w:rsidRPr="001F0B8D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А) На ОПО, где эксплуатируются грузовые электрические тележки, передвигающиеся по надземным рельсовым путям совместно с кабиной управления.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Б) На ОПО, где эксплуатируются ПС, установленные в шахтах.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В) На ОПО, где эксплуатируются ПС, установленные на судах и иных плавучих средствах.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Г) На ОПО, где эксплуатируются эскалаторы.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Д) На ОПО, где эксплуатируются краны для подъема створов (затворов) плотин без осуществления зацепления их крюками.</w:t>
      </w:r>
    </w:p>
    <w:p w:rsidR="00E4016E" w:rsidRDefault="00E4016E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6F9D" w:rsidRPr="00E4016E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4016E">
        <w:rPr>
          <w:rFonts w:ascii="Times New Roman" w:hAnsi="Times New Roman" w:cs="Times New Roman"/>
          <w:b/>
          <w:sz w:val="20"/>
          <w:szCs w:val="20"/>
          <w:lang w:eastAsia="ru-RU"/>
        </w:rPr>
        <w:t>5. В каком документе содержатся результаты работы комиссии, принимающей решение о возможности пуска ПС в работу?</w:t>
      </w:r>
    </w:p>
    <w:p w:rsidR="00C46F9D" w:rsidRPr="001F0B8D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  </w:t>
      </w:r>
      <w:r w:rsidR="00C47FF4"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А) </w:t>
      </w: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Акте готовности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C47FF4">
        <w:rPr>
          <w:rFonts w:ascii="Times New Roman" w:hAnsi="Times New Roman" w:cs="Times New Roman"/>
          <w:sz w:val="20"/>
          <w:szCs w:val="20"/>
          <w:lang w:eastAsia="ru-RU"/>
        </w:rPr>
        <w:t xml:space="preserve">Б) </w:t>
      </w:r>
      <w:r w:rsidRPr="00C46F9D">
        <w:rPr>
          <w:rFonts w:ascii="Times New Roman" w:hAnsi="Times New Roman" w:cs="Times New Roman"/>
          <w:sz w:val="20"/>
          <w:szCs w:val="20"/>
          <w:lang w:eastAsia="ru-RU"/>
        </w:rPr>
        <w:t>Заключение комиссии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C47FF4">
        <w:rPr>
          <w:rFonts w:ascii="Times New Roman" w:hAnsi="Times New Roman" w:cs="Times New Roman"/>
          <w:sz w:val="20"/>
          <w:szCs w:val="20"/>
          <w:lang w:eastAsia="ru-RU"/>
        </w:rPr>
        <w:t xml:space="preserve">В) </w:t>
      </w:r>
      <w:r w:rsidRPr="00C46F9D">
        <w:rPr>
          <w:rFonts w:ascii="Times New Roman" w:hAnsi="Times New Roman" w:cs="Times New Roman"/>
          <w:sz w:val="20"/>
          <w:szCs w:val="20"/>
          <w:lang w:eastAsia="ru-RU"/>
        </w:rPr>
        <w:t>Протоколе</w:t>
      </w:r>
    </w:p>
    <w:p w:rsidR="00E4016E" w:rsidRDefault="00E4016E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6F9D" w:rsidRPr="00E4016E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4016E">
        <w:rPr>
          <w:rFonts w:ascii="Times New Roman" w:hAnsi="Times New Roman" w:cs="Times New Roman"/>
          <w:b/>
          <w:sz w:val="20"/>
          <w:szCs w:val="20"/>
          <w:lang w:eastAsia="ru-RU"/>
        </w:rPr>
        <w:t>6. Какой документ подтверждает соответствие ПС требованиям технических регламентов?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А) Паспорт ПС.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Б) Протокол испытаний, проведенных изготовителем.</w:t>
      </w:r>
    </w:p>
    <w:p w:rsidR="00C46F9D" w:rsidRPr="001F0B8D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В) Сертификат или декларация соответствия.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Г) Акт технического освидетельствования.</w:t>
      </w:r>
    </w:p>
    <w:p w:rsidR="001F0B8D" w:rsidRDefault="001F0B8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46F9D" w:rsidRPr="00E4016E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4016E">
        <w:rPr>
          <w:rFonts w:ascii="Times New Roman" w:hAnsi="Times New Roman" w:cs="Times New Roman"/>
          <w:b/>
          <w:sz w:val="20"/>
          <w:szCs w:val="20"/>
          <w:lang w:eastAsia="ru-RU"/>
        </w:rPr>
        <w:t>7. Каким нормативным правовым актом регламентируются обязательные для применения требования для ПС, введенных в обращение до вступления в силу Технического регламента ТР ТС 010/2011 «О безопасности машин и оборудования»?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А) Ранее действующим правилам устройства и безопасной эксплуатации ПС Госгортехнадзора России для всех стадий жизненного цикла этих ПС.</w:t>
      </w:r>
    </w:p>
    <w:p w:rsidR="00C46F9D" w:rsidRPr="001F0B8D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Б) ФНП ПС для всех стадий жизненного цикла этих ПС.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В) Ранее действующим правилам устройства и безопасной эксплуатации ПС Госгортехнадзора России для проектирования и изготовления этих ПС, а для остальных стадий жизненного цикла ПС – ФНП ПС.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Г) Такие ПС должны быть приведены в соответствие с требованиями Технического регламента ТР ТС 010/2011 «О безопасности машин и оборудования».</w:t>
      </w:r>
    </w:p>
    <w:p w:rsidR="00E4016E" w:rsidRDefault="00E4016E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6F9D" w:rsidRPr="00E4016E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4016E">
        <w:rPr>
          <w:rFonts w:ascii="Times New Roman" w:hAnsi="Times New Roman" w:cs="Times New Roman"/>
          <w:b/>
          <w:sz w:val="20"/>
          <w:szCs w:val="20"/>
          <w:lang w:eastAsia="ru-RU"/>
        </w:rPr>
        <w:t>8. Требованиям какого документа должны соответствовать общие требования к транспортировке и хранению ПС, их отдельных сборочных единиц, материалов и комплектующих для их ремонта, реконструкции и (или) модернизации?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А) Ранее действующими правилами устройства и безопасной эксплуатации ПС Госгортехнадзора России для всех стадий жизненного цикла этих ПС.</w:t>
      </w:r>
    </w:p>
    <w:p w:rsidR="00C46F9D" w:rsidRPr="001F0B8D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Б) ФНП ПС для всех стадий жизненного цикла этих ПС.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В) Ранее действующими правилами устройства и безопасной эксплуатации ПС Госгортехнадзора России для проектирования и изготовления этих ПС, а для остальных стадий жизненного цикла ПС – ФНП ПС.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>  Г) Требованиями Технического регламента ТР ТС 010/2011 «О безопасности машин и оборудования».</w:t>
      </w:r>
    </w:p>
    <w:p w:rsidR="00E4016E" w:rsidRDefault="00E4016E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6F9D" w:rsidRPr="00E4016E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4016E">
        <w:rPr>
          <w:rFonts w:ascii="Times New Roman" w:hAnsi="Times New Roman" w:cs="Times New Roman"/>
          <w:b/>
          <w:sz w:val="20"/>
          <w:szCs w:val="20"/>
          <w:lang w:eastAsia="ru-RU"/>
        </w:rPr>
        <w:t>9. Требованиям какого документа должны соответствовать общие требования к утилизации (ликвидации) ПС? Укажите все правильные ответы.</w:t>
      </w:r>
    </w:p>
    <w:p w:rsidR="00C46F9D" w:rsidRPr="001F0B8D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  </w:t>
      </w:r>
      <w:r w:rsidR="00C47FF4"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А) </w:t>
      </w: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Руководства (инструкции) по эксплуатации ПС</w:t>
      </w:r>
    </w:p>
    <w:p w:rsidR="00C46F9D" w:rsidRPr="001F0B8D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  </w:t>
      </w:r>
      <w:r w:rsidR="00C47FF4"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Б) </w:t>
      </w: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Технического регламента ТР ТС 010/2011.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C47FF4">
        <w:rPr>
          <w:rFonts w:ascii="Times New Roman" w:hAnsi="Times New Roman" w:cs="Times New Roman"/>
          <w:sz w:val="20"/>
          <w:szCs w:val="20"/>
          <w:lang w:eastAsia="ru-RU"/>
        </w:rPr>
        <w:t xml:space="preserve">В) </w:t>
      </w:r>
      <w:r w:rsidRPr="00C46F9D">
        <w:rPr>
          <w:rFonts w:ascii="Times New Roman" w:hAnsi="Times New Roman" w:cs="Times New Roman"/>
          <w:sz w:val="20"/>
          <w:szCs w:val="20"/>
          <w:lang w:eastAsia="ru-RU"/>
        </w:rPr>
        <w:t>Ростехнадзора</w:t>
      </w:r>
    </w:p>
    <w:p w:rsidR="00E4016E" w:rsidRDefault="00E4016E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6F9D" w:rsidRPr="00E4016E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4016E">
        <w:rPr>
          <w:rFonts w:ascii="Times New Roman" w:hAnsi="Times New Roman" w:cs="Times New Roman"/>
          <w:b/>
          <w:sz w:val="20"/>
          <w:szCs w:val="20"/>
          <w:lang w:eastAsia="ru-RU"/>
        </w:rPr>
        <w:t>10. В каких случаях необходимо прекращать работу ПС, установленных на открытом воздухе?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C47FF4"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r w:rsidRPr="00C46F9D">
        <w:rPr>
          <w:rFonts w:ascii="Times New Roman" w:hAnsi="Times New Roman" w:cs="Times New Roman"/>
          <w:sz w:val="20"/>
          <w:szCs w:val="20"/>
          <w:lang w:eastAsia="ru-RU"/>
        </w:rPr>
        <w:t>При скорости ветра, превышающей предельно допустимую скорость, указанную в паспорте ПС,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C47FF4">
        <w:rPr>
          <w:rFonts w:ascii="Times New Roman" w:hAnsi="Times New Roman" w:cs="Times New Roman"/>
          <w:sz w:val="20"/>
          <w:szCs w:val="20"/>
          <w:lang w:eastAsia="ru-RU"/>
        </w:rPr>
        <w:t xml:space="preserve">Б) </w:t>
      </w:r>
      <w:r w:rsidRPr="00C46F9D">
        <w:rPr>
          <w:rFonts w:ascii="Times New Roman" w:hAnsi="Times New Roman" w:cs="Times New Roman"/>
          <w:sz w:val="20"/>
          <w:szCs w:val="20"/>
          <w:lang w:eastAsia="ru-RU"/>
        </w:rPr>
        <w:t>При температуре окружающей среды ниже предельно допустимой температуры, указанной в паспорте ПС,</w:t>
      </w:r>
    </w:p>
    <w:p w:rsidR="00C46F9D" w:rsidRPr="00C46F9D" w:rsidRDefault="00C46F9D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F9D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C47FF4">
        <w:rPr>
          <w:rFonts w:ascii="Times New Roman" w:hAnsi="Times New Roman" w:cs="Times New Roman"/>
          <w:sz w:val="20"/>
          <w:szCs w:val="20"/>
          <w:lang w:eastAsia="ru-RU"/>
        </w:rPr>
        <w:t xml:space="preserve">В) </w:t>
      </w:r>
      <w:r w:rsidRPr="00C46F9D">
        <w:rPr>
          <w:rFonts w:ascii="Times New Roman" w:hAnsi="Times New Roman" w:cs="Times New Roman"/>
          <w:sz w:val="20"/>
          <w:szCs w:val="20"/>
          <w:lang w:eastAsia="ru-RU"/>
        </w:rPr>
        <w:t>При снегопаде, дожде, тумане, когда крановщик (машинист, оператор) плохо различает сигналы стропальщика или перемещаемый груз.</w:t>
      </w:r>
    </w:p>
    <w:p w:rsidR="00C46F9D" w:rsidRPr="001F0B8D" w:rsidRDefault="00C46F9D" w:rsidP="006468F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  </w:t>
      </w:r>
      <w:r w:rsidR="00C47FF4"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Г) </w:t>
      </w:r>
      <w:r w:rsidRPr="001F0B8D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Во всех перечисленных случаях</w:t>
      </w:r>
    </w:p>
    <w:p w:rsidR="00E4016E" w:rsidRDefault="00E4016E" w:rsidP="006468F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68FF" w:rsidRDefault="006468FF" w:rsidP="006468FF"/>
    <w:p w:rsidR="00C31F0B" w:rsidRDefault="00C31F0B" w:rsidP="006468FF"/>
    <w:p w:rsidR="00C31F0B" w:rsidRPr="006468FF" w:rsidRDefault="00C31F0B" w:rsidP="006468FF">
      <w:r>
        <w:rPr>
          <w:rFonts w:ascii="Times New Roman" w:hAnsi="Times New Roman" w:cs="Times New Roman"/>
          <w:b/>
          <w:sz w:val="32"/>
          <w:szCs w:val="32"/>
          <w:lang w:eastAsia="ru-RU"/>
        </w:rPr>
        <w:t>Далее – заявка на обучение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bookmarkStart w:id="0" w:name="_GoBack"/>
      <w:bookmarkEnd w:id="0"/>
      <w:r w:rsidRPr="006468FF">
        <w:t xml:space="preserve"> </w:t>
      </w:r>
    </w:p>
    <w:sectPr w:rsidR="00C31F0B" w:rsidRPr="006468FF" w:rsidSect="00C46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85" w:rsidRDefault="00370A85" w:rsidP="006468FF">
      <w:pPr>
        <w:spacing w:after="0" w:line="240" w:lineRule="auto"/>
      </w:pPr>
      <w:r>
        <w:separator/>
      </w:r>
    </w:p>
  </w:endnote>
  <w:endnote w:type="continuationSeparator" w:id="0">
    <w:p w:rsidR="00370A85" w:rsidRDefault="00370A85" w:rsidP="0064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FF" w:rsidRDefault="006468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FF" w:rsidRPr="0075407D" w:rsidRDefault="006468FF" w:rsidP="006468FF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</w:pPr>
    <w:r w:rsidRPr="0075407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>ЧОУ ДПО «</w:t>
    </w:r>
    <w:proofErr w:type="spellStart"/>
    <w:r w:rsidRPr="0075407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>ПромЭнергоБезопасность</w:t>
    </w:r>
    <w:proofErr w:type="spellEnd"/>
    <w:r w:rsidRPr="0075407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» 153002, г. Иваново, ул. Набережная, д.9, оф.318; </w:t>
    </w:r>
  </w:p>
  <w:p w:rsidR="006468FF" w:rsidRDefault="006468FF" w:rsidP="006468FF">
    <w:pPr>
      <w:pStyle w:val="a6"/>
      <w:jc w:val="center"/>
    </w:pPr>
    <w:r w:rsidRPr="0075407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телефон/факс: (4932) 37-00-95, 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сот: 8-903-889-32-35, 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E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-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mail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: </w:t>
    </w:r>
    <w:r w:rsidR="00370A85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begin"/>
    </w:r>
    <w:r w:rsidR="00370A85" w:rsidRPr="00C31F0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</w:instrText>
    </w:r>
    <w:r w:rsidR="00370A85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HYPERLINK</w:instrText>
    </w:r>
    <w:r w:rsidR="00370A85" w:rsidRPr="00C31F0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"</w:instrText>
    </w:r>
    <w:r w:rsidR="00370A85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mailto</w:instrText>
    </w:r>
    <w:r w:rsidR="00370A85" w:rsidRPr="00C31F0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:</w:instrText>
    </w:r>
    <w:r w:rsidR="00370A85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peb</w:instrText>
    </w:r>
    <w:r w:rsidR="00370A85" w:rsidRPr="00C31F0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37@</w:instrText>
    </w:r>
    <w:r w:rsidR="00370A85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yandex</w:instrText>
    </w:r>
    <w:r w:rsidR="00370A85" w:rsidRPr="00C31F0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.</w:instrText>
    </w:r>
    <w:r w:rsidR="00370A85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ru</w:instrText>
    </w:r>
    <w:r w:rsidR="00370A85" w:rsidRPr="00C31F0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" </w:instrText>
    </w:r>
    <w:r w:rsidR="00370A85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separate"/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peb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37@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yandex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.</w:t>
    </w:r>
    <w:proofErr w:type="spellStart"/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ru</w:t>
    </w:r>
    <w:proofErr w:type="spellEnd"/>
    <w:r w:rsidR="00370A85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end"/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, Сайт: </w:t>
    </w:r>
    <w:proofErr w:type="spellStart"/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peb</w:t>
    </w:r>
    <w:proofErr w:type="spellEnd"/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37.</w:t>
    </w:r>
    <w:proofErr w:type="spellStart"/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ru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FF" w:rsidRDefault="006468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85" w:rsidRDefault="00370A85" w:rsidP="006468FF">
      <w:pPr>
        <w:spacing w:after="0" w:line="240" w:lineRule="auto"/>
      </w:pPr>
      <w:r>
        <w:separator/>
      </w:r>
    </w:p>
  </w:footnote>
  <w:footnote w:type="continuationSeparator" w:id="0">
    <w:p w:rsidR="00370A85" w:rsidRDefault="00370A85" w:rsidP="0064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FF" w:rsidRDefault="00370A8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360" o:spid="_x0000_s2050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FF" w:rsidRDefault="00370A8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361" o:spid="_x0000_s2051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FF" w:rsidRDefault="00370A8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359" o:spid="_x0000_s2049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57"/>
    <w:rsid w:val="001B1315"/>
    <w:rsid w:val="001E1C53"/>
    <w:rsid w:val="001F0B8D"/>
    <w:rsid w:val="00370A85"/>
    <w:rsid w:val="00387967"/>
    <w:rsid w:val="006468FF"/>
    <w:rsid w:val="0085298A"/>
    <w:rsid w:val="008B1157"/>
    <w:rsid w:val="009605F6"/>
    <w:rsid w:val="00C31F0B"/>
    <w:rsid w:val="00C46F9D"/>
    <w:rsid w:val="00C47FF4"/>
    <w:rsid w:val="00DB03EB"/>
    <w:rsid w:val="00DB36EA"/>
    <w:rsid w:val="00DD3DD5"/>
    <w:rsid w:val="00E4016E"/>
    <w:rsid w:val="00F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AD6C6B8-9F0D-4CA9-93B2-50155332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6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C46F9D"/>
    <w:pPr>
      <w:spacing w:after="0" w:line="240" w:lineRule="auto"/>
    </w:pPr>
  </w:style>
  <w:style w:type="character" w:customStyle="1" w:styleId="input-group-addon">
    <w:name w:val="input-group-addon"/>
    <w:basedOn w:val="a0"/>
    <w:rsid w:val="00C46F9D"/>
  </w:style>
  <w:style w:type="paragraph" w:styleId="a4">
    <w:name w:val="header"/>
    <w:basedOn w:val="a"/>
    <w:link w:val="a5"/>
    <w:uiPriority w:val="99"/>
    <w:unhideWhenUsed/>
    <w:rsid w:val="0064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8FF"/>
  </w:style>
  <w:style w:type="paragraph" w:styleId="a6">
    <w:name w:val="footer"/>
    <w:basedOn w:val="a"/>
    <w:link w:val="a7"/>
    <w:uiPriority w:val="99"/>
    <w:unhideWhenUsed/>
    <w:rsid w:val="0064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8FF"/>
  </w:style>
  <w:style w:type="character" w:customStyle="1" w:styleId="extendedtext-full">
    <w:name w:val="extendedtext-full"/>
    <w:basedOn w:val="a0"/>
    <w:rsid w:val="0064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991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001046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297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510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1500264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67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9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624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7367581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819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9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9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1924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3937580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335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1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264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3647895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9015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5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5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46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7488582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697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7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26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320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1503733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504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5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0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36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0177743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219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3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74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71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8991201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569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1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0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86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9857809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116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1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685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718074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507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0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9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479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1308169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9236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0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49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4887204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6208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3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3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784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5423646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034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0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3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92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9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8584665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412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9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8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46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1033663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246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0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949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7364832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494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268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5574398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059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5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635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5896117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153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0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23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2667572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753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6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4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199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0762861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9947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3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354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9779782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493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1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5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3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14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7986258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2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8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898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133859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02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6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71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6251449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4029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0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330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225705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306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8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351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4908964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46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361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7119035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448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3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59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3400915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436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8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9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974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5901787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285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9870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7613454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564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7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5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65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7660940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2056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34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3405291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0291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1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7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25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5406078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823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3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3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48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291723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6147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7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9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561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96138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9849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6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327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5469349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297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78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0392682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908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1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23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4508917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677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8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228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1012872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971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2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58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7948375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627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6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8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499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8704350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720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4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8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184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3734696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207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4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327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9814655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396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1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09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5409167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825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0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8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6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4398323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536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5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7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9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72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1692716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607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4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5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7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26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5910580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695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543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7922771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825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7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030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3432702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07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1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3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9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6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965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0283768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020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1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263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9590813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6895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2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4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96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3411132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154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2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61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3443705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450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19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095300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981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2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36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7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85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7376186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329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943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4661672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68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4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8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5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67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194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97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8152579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225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6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44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1220281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191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9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7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362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3656634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993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5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422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8939425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966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5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7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5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442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5690652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7941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9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448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3676736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556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1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201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0787548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306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5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2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56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6890351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1554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4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3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0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93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3847188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6947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7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7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77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8246495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083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3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16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3859554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039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7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2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8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453084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776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4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391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2588888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701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800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7571700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407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9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25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7805312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351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0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1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366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6135416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898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0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03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5428881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4201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3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82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911138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014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1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015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5495015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215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3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8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20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5652718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48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0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6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8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342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4058356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6353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4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9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80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8760527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701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5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b37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2021-05-01T13:52:00Z</dcterms:created>
  <dcterms:modified xsi:type="dcterms:W3CDTF">2021-12-09T07:29:00Z</dcterms:modified>
</cp:coreProperties>
</file>