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A147" w14:textId="77777777" w:rsidR="00E559A5" w:rsidRDefault="00E559A5" w:rsidP="001635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9D4498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14:paraId="595D3463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14:paraId="67AFAA81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14:paraId="592D1052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14:paraId="30D8047D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14:paraId="6A30FC0F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14:paraId="7442C4AE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14:paraId="4080435E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14:paraId="13A5463E" w14:textId="77777777" w:rsidR="00E559A5" w:rsidRPr="00D04071" w:rsidRDefault="00E559A5" w:rsidP="00E559A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14:paraId="46846AE0" w14:textId="77777777" w:rsidR="00E559A5" w:rsidRDefault="00E559A5" w:rsidP="00E559A5">
      <w:pPr>
        <w:pStyle w:val="a3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14:paraId="6104EF9C" w14:textId="77777777" w:rsidR="00E559A5" w:rsidRDefault="00E559A5" w:rsidP="00E559A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F90D62E" w14:textId="09BE345B" w:rsidR="00845428" w:rsidRPr="00845428" w:rsidRDefault="00845428" w:rsidP="001635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428">
        <w:rPr>
          <w:rFonts w:ascii="Times New Roman" w:hAnsi="Times New Roman" w:cs="Times New Roman"/>
          <w:b/>
          <w:sz w:val="32"/>
          <w:szCs w:val="32"/>
        </w:rPr>
        <w:t>Раздел III (2021</w:t>
      </w:r>
      <w:r w:rsidR="00E559A5" w:rsidRPr="00E5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428">
        <w:rPr>
          <w:rFonts w:ascii="Times New Roman" w:hAnsi="Times New Roman" w:cs="Times New Roman"/>
          <w:b/>
          <w:sz w:val="32"/>
          <w:szCs w:val="32"/>
        </w:rPr>
        <w:t>г</w:t>
      </w:r>
      <w:r w:rsidR="00E559A5">
        <w:rPr>
          <w:rFonts w:ascii="Times New Roman" w:hAnsi="Times New Roman" w:cs="Times New Roman"/>
          <w:b/>
          <w:sz w:val="32"/>
          <w:szCs w:val="32"/>
        </w:rPr>
        <w:t>.</w:t>
      </w:r>
      <w:r w:rsidRPr="00845428">
        <w:rPr>
          <w:rFonts w:ascii="Times New Roman" w:hAnsi="Times New Roman" w:cs="Times New Roman"/>
          <w:b/>
          <w:sz w:val="32"/>
          <w:szCs w:val="32"/>
        </w:rPr>
        <w:t>) по вопросам Ростехнадзора аттестации на ЕПТ</w:t>
      </w:r>
      <w:r w:rsidR="00E559A5">
        <w:rPr>
          <w:rFonts w:ascii="Times New Roman" w:hAnsi="Times New Roman" w:cs="Times New Roman"/>
          <w:b/>
          <w:sz w:val="32"/>
          <w:szCs w:val="32"/>
        </w:rPr>
        <w:t>.</w:t>
      </w:r>
    </w:p>
    <w:p w14:paraId="627578E0" w14:textId="60EB3955" w:rsidR="00845428" w:rsidRPr="00845428" w:rsidRDefault="00845428" w:rsidP="001635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428">
        <w:rPr>
          <w:rFonts w:ascii="Times New Roman" w:hAnsi="Times New Roman" w:cs="Times New Roman"/>
          <w:b/>
          <w:sz w:val="32"/>
          <w:szCs w:val="32"/>
        </w:rPr>
        <w:t>Тесты работников организаций, потребителей тепловой энер</w:t>
      </w:r>
      <w:r w:rsidR="001635B7">
        <w:rPr>
          <w:rFonts w:ascii="Times New Roman" w:hAnsi="Times New Roman" w:cs="Times New Roman"/>
          <w:b/>
          <w:sz w:val="32"/>
          <w:szCs w:val="32"/>
        </w:rPr>
        <w:t>гии (обслуживающих организаций)</w:t>
      </w:r>
      <w:r w:rsidR="00E559A5">
        <w:rPr>
          <w:rFonts w:ascii="Times New Roman" w:hAnsi="Times New Roman" w:cs="Times New Roman"/>
          <w:b/>
          <w:sz w:val="32"/>
          <w:szCs w:val="32"/>
        </w:rPr>
        <w:t>.</w:t>
      </w:r>
    </w:p>
    <w:p w14:paraId="4FAB253B" w14:textId="77777777" w:rsidR="00E52870" w:rsidRDefault="00E52870"/>
    <w:p w14:paraId="73C02BEF" w14:textId="77777777" w:rsidR="00231C10" w:rsidRPr="008A38BF" w:rsidRDefault="008A38BF" w:rsidP="00231C1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технической эксплуатации тепловых энергоустановок</w:t>
      </w:r>
    </w:p>
    <w:p w14:paraId="2E62786B" w14:textId="77777777" w:rsidR="008A38BF" w:rsidRPr="008A38BF" w:rsidRDefault="008A38BF" w:rsidP="00231C1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12B27FCF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1. Правила технической эксплуатации тепловых энергоустановок устанавливают требования по технической эксплуатации следующих тепловых энергоустановок:</w:t>
      </w:r>
    </w:p>
    <w:p w14:paraId="64DDE0FE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Производственных, производственно-отопительных и отопительных котельных с абсолютным давлением пара не более 4,0 МПа и с температурой воды не более 200 град. С на всех видах органического топлива, а также с использованием нетрадиционных возобновляемых энергетических ресурсов;</w:t>
      </w:r>
    </w:p>
    <w:p w14:paraId="2F0D6457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Паровых и водяных тепловых сетей всех назначений, включая насосные станции, системы сбора и возврата конденсата, и других сетевых сооружений);</w:t>
      </w:r>
    </w:p>
    <w:p w14:paraId="2FCF1EF2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 xml:space="preserve">  Систем теплопотребления всех назначений (технологических, отопительных, вентиляционных, горячего водоснабжения, кондиционирования воздуха), </w:t>
      </w:r>
      <w:proofErr w:type="spellStart"/>
      <w:r w:rsidRPr="00845428">
        <w:rPr>
          <w:rFonts w:ascii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845428">
        <w:rPr>
          <w:rFonts w:ascii="Times New Roman" w:hAnsi="Times New Roman" w:cs="Times New Roman"/>
          <w:sz w:val="20"/>
          <w:szCs w:val="20"/>
          <w:lang w:eastAsia="ru-RU"/>
        </w:rPr>
        <w:t xml:space="preserve"> агрегатов, тепловых сетей потребителей, тепловых пунктов, других сооружений аналогичного назначения;</w:t>
      </w:r>
    </w:p>
    <w:p w14:paraId="37E2EC60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Все ответы являются правильными.</w:t>
      </w:r>
    </w:p>
    <w:p w14:paraId="1792FD23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D05EE85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231C10"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Правила технической эксплуатации тепловых энергоустановок не распространяются на следующие виды тепловых энергоустановок:</w:t>
      </w:r>
    </w:p>
    <w:p w14:paraId="679C571B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морских и речных судов и плавучих средств</w:t>
      </w:r>
    </w:p>
    <w:p w14:paraId="73C68B22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систем теплопотребления всех назначений</w:t>
      </w:r>
    </w:p>
    <w:p w14:paraId="22D49FDF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тепловых сетей потребителей</w:t>
      </w:r>
    </w:p>
    <w:p w14:paraId="5206060D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230AF8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3. Электрооборудование тепловых энергоустановок должно соответствовать:</w:t>
      </w:r>
    </w:p>
    <w:p w14:paraId="7768BBA9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правилам устройства электроустановок и эксплуатироваться в соответствии с правилами технической эксплуатации;</w:t>
      </w:r>
    </w:p>
    <w:p w14:paraId="07F42DFF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правилами безопасности при эксплуатации электроустановок потребителей;</w:t>
      </w:r>
    </w:p>
    <w:p w14:paraId="3D953CD2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все ответы являются правильными.</w:t>
      </w:r>
    </w:p>
    <w:p w14:paraId="214B0C13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1AE8D4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4. На кого возложена ответственность за невыполнение Правил технической эксплуатации тепловых энергоустановок?</w:t>
      </w:r>
    </w:p>
    <w:p w14:paraId="3E62E222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на руководителе организации, являющимся собственником тепловых энергоустановок;</w:t>
      </w:r>
    </w:p>
    <w:p w14:paraId="728A1960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на техническом руководителе, на которого возложена эксплуатационная ответственность за тепловые энергоустановки в соответствии с законодательством Российской Федерации;</w:t>
      </w:r>
    </w:p>
    <w:p w14:paraId="36FC6EB6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все ответы являются правильными;</w:t>
      </w:r>
    </w:p>
    <w:p w14:paraId="0D301942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945A3FD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5. Кто из специалистов организации может быть назначен ответственным за исправное состояние и безопасную эксплуатацию тепловых энергоустановок?</w:t>
      </w:r>
    </w:p>
    <w:p w14:paraId="4FB0DE6D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Специалист из числа управленческого персонала или специалист со специальным теплоэнергетическим образованием после проверки знаний соответствующих правил и инструкций</w:t>
      </w:r>
    </w:p>
    <w:p w14:paraId="4F51DA4E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Специалист из числа оперативно-диспетчерского персонала после проверки знаний соответствующих правил и инструкций</w:t>
      </w:r>
    </w:p>
    <w:p w14:paraId="1230D2F5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Только руководитель организации</w:t>
      </w:r>
    </w:p>
    <w:p w14:paraId="7619B4B4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33643F7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6. В каком случае ответственность за исправное состояние и безопасную эксплуатацию тепловых энергоустановок может быть возложена на работника, не имеющего теплоэнергетического образования?</w:t>
      </w:r>
    </w:p>
    <w:p w14:paraId="63DA4E31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При потреблении тепловой энергии только для отопления, вентиляции и горячего водоснабжения</w:t>
      </w:r>
    </w:p>
    <w:p w14:paraId="48F6AA7B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Не допускается в любом случае</w:t>
      </w:r>
    </w:p>
    <w:p w14:paraId="39F7141D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При непосредственном выполнении функций по эксплуатации тепловых энергоустановок</w:t>
      </w:r>
    </w:p>
    <w:p w14:paraId="56CB77CC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BFB017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7. Что из перечисленного не относится к обязанностям ответственного за исправное состояние и безопасную эксплуатацию тепловых энергоустановок?</w:t>
      </w:r>
    </w:p>
    <w:p w14:paraId="12D33A2D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Подготовка документов, регламентирующих взаимоотношения производителей и потребителей тепловой энергии и теплоносителя</w:t>
      </w:r>
    </w:p>
    <w:p w14:paraId="4C6B7F54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Содержание тепловых энергоустановок в работоспособном и технически исправном состоянии</w:t>
      </w:r>
    </w:p>
    <w:p w14:paraId="53008F15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Соблюдение гидравлических и тепловых режимов работы систем теплоснабжения</w:t>
      </w:r>
    </w:p>
    <w:p w14:paraId="577E031A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Разработка мероприятий по снижению расхода топливо-энергетических ресурсов</w:t>
      </w:r>
    </w:p>
    <w:p w14:paraId="1849DA8F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5258D1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8. При каком перерыве в работе по специальности необходимо проходить переподготовку персоналу, связанному с эксплуатацией тепловых энергоустановок?</w:t>
      </w:r>
    </w:p>
    <w:p w14:paraId="462644F5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Более 6 месяцев</w:t>
      </w:r>
    </w:p>
    <w:p w14:paraId="45304E95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Более 3 месяцев</w:t>
      </w:r>
    </w:p>
    <w:p w14:paraId="69439353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Более 12 месяцев</w:t>
      </w:r>
    </w:p>
    <w:p w14:paraId="6077D841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0B00E2D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9. Что не входит в обязательные формы работы с управленческим персоналом и специалистами при эксплуатации тепловых энергоустановок?</w:t>
      </w:r>
    </w:p>
    <w:p w14:paraId="2D1CC903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Проверка знаний в области промышленной безопасности</w:t>
      </w:r>
    </w:p>
    <w:p w14:paraId="44584AE3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Пожарно-технический минимум</w:t>
      </w:r>
    </w:p>
    <w:p w14:paraId="0A3DB54B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 xml:space="preserve">  Вводный и целевой инструктаж по безопасности труда </w:t>
      </w:r>
    </w:p>
    <w:p w14:paraId="7C60B504" w14:textId="77777777" w:rsidR="00231C10" w:rsidRDefault="00231C1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0D5231" w14:textId="77777777" w:rsidR="00845428" w:rsidRPr="00231C10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1C10">
        <w:rPr>
          <w:rFonts w:ascii="Times New Roman" w:hAnsi="Times New Roman" w:cs="Times New Roman"/>
          <w:b/>
          <w:sz w:val="20"/>
          <w:szCs w:val="20"/>
          <w:lang w:eastAsia="ru-RU"/>
        </w:rPr>
        <w:t>10. В течение какого времени проводится стажировка для ремонтного, оперативного, оперативно-ремонтного персонала при назначении на должность?</w:t>
      </w:r>
    </w:p>
    <w:p w14:paraId="0B16DF78" w14:textId="77777777" w:rsidR="00845428" w:rsidRPr="0009766C" w:rsidRDefault="00845428" w:rsidP="00E559A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9766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 течение 2 - 14 смен</w:t>
      </w:r>
    </w:p>
    <w:p w14:paraId="0787C4E1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В течение 1 смены</w:t>
      </w:r>
    </w:p>
    <w:p w14:paraId="7E98ADBF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В течение 5-10 смен</w:t>
      </w:r>
      <w:bookmarkStart w:id="0" w:name="_GoBack"/>
      <w:bookmarkEnd w:id="0"/>
    </w:p>
    <w:p w14:paraId="424E7990" w14:textId="77777777" w:rsidR="00845428" w:rsidRPr="00845428" w:rsidRDefault="00845428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45428">
        <w:rPr>
          <w:rFonts w:ascii="Times New Roman" w:hAnsi="Times New Roman" w:cs="Times New Roman"/>
          <w:sz w:val="20"/>
          <w:szCs w:val="20"/>
          <w:lang w:eastAsia="ru-RU"/>
        </w:rPr>
        <w:t>  В течение 8-12 смен</w:t>
      </w:r>
    </w:p>
    <w:p w14:paraId="579A68D8" w14:textId="77777777" w:rsidR="008656F0" w:rsidRDefault="008656F0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56FE003" w14:textId="77777777" w:rsidR="002729AC" w:rsidRDefault="002729AC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FF1AEBB" w14:textId="77777777" w:rsidR="002729AC" w:rsidRDefault="002729AC" w:rsidP="00E559A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5C8F508" w14:textId="64556C65" w:rsidR="002729AC" w:rsidRPr="002729AC" w:rsidRDefault="002729AC" w:rsidP="00E559A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sectPr w:rsidR="002729AC" w:rsidRPr="002729AC" w:rsidSect="008454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D2EC" w14:textId="77777777" w:rsidR="00AF4214" w:rsidRDefault="00AF4214" w:rsidP="00E559A5">
      <w:pPr>
        <w:spacing w:after="0" w:line="240" w:lineRule="auto"/>
      </w:pPr>
      <w:r>
        <w:separator/>
      </w:r>
    </w:p>
  </w:endnote>
  <w:endnote w:type="continuationSeparator" w:id="0">
    <w:p w14:paraId="1C72C49E" w14:textId="77777777" w:rsidR="00AF4214" w:rsidRDefault="00AF4214" w:rsidP="00E5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2C90" w14:textId="77777777" w:rsidR="00E559A5" w:rsidRPr="003F6952" w:rsidRDefault="00E559A5" w:rsidP="00E559A5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14:paraId="0F7EB946" w14:textId="45E46F52" w:rsidR="00E559A5" w:rsidRDefault="00E559A5" w:rsidP="00E559A5">
    <w:pPr>
      <w:pStyle w:val="a6"/>
      <w:jc w:val="center"/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AF4214" w:rsidRPr="002729AC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AF421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F6AA7" w14:textId="77777777" w:rsidR="00AF4214" w:rsidRDefault="00AF4214" w:rsidP="00E559A5">
      <w:pPr>
        <w:spacing w:after="0" w:line="240" w:lineRule="auto"/>
      </w:pPr>
      <w:r>
        <w:separator/>
      </w:r>
    </w:p>
  </w:footnote>
  <w:footnote w:type="continuationSeparator" w:id="0">
    <w:p w14:paraId="22BD6B9D" w14:textId="77777777" w:rsidR="00AF4214" w:rsidRDefault="00AF4214" w:rsidP="00E5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8351A" w14:textId="3200DC78" w:rsidR="00E559A5" w:rsidRDefault="00AF4214">
    <w:pPr>
      <w:pStyle w:val="a4"/>
    </w:pPr>
    <w:r>
      <w:rPr>
        <w:noProof/>
      </w:rPr>
      <w:pict w14:anchorId="36E60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829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D8D7" w14:textId="38912D1F" w:rsidR="00E559A5" w:rsidRDefault="00AF4214">
    <w:pPr>
      <w:pStyle w:val="a4"/>
    </w:pPr>
    <w:r>
      <w:rPr>
        <w:noProof/>
      </w:rPr>
      <w:pict w14:anchorId="7A6CB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830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27EB" w14:textId="4A7741C4" w:rsidR="00E559A5" w:rsidRDefault="00AF4214">
    <w:pPr>
      <w:pStyle w:val="a4"/>
    </w:pPr>
    <w:r>
      <w:rPr>
        <w:noProof/>
      </w:rPr>
      <w:pict w14:anchorId="79F1C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2828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1"/>
    <w:rsid w:val="0009766C"/>
    <w:rsid w:val="000C3BC8"/>
    <w:rsid w:val="001635B7"/>
    <w:rsid w:val="001E4421"/>
    <w:rsid w:val="00231C10"/>
    <w:rsid w:val="00237E0C"/>
    <w:rsid w:val="002729AC"/>
    <w:rsid w:val="00352464"/>
    <w:rsid w:val="005A4DD1"/>
    <w:rsid w:val="005B2EB2"/>
    <w:rsid w:val="006533E5"/>
    <w:rsid w:val="006D24FF"/>
    <w:rsid w:val="007E5727"/>
    <w:rsid w:val="00845428"/>
    <w:rsid w:val="008656F0"/>
    <w:rsid w:val="008A38BF"/>
    <w:rsid w:val="008A3E1F"/>
    <w:rsid w:val="00AF4214"/>
    <w:rsid w:val="00BA096E"/>
    <w:rsid w:val="00C20B29"/>
    <w:rsid w:val="00CD1AF1"/>
    <w:rsid w:val="00E02A8A"/>
    <w:rsid w:val="00E52870"/>
    <w:rsid w:val="00E559A5"/>
    <w:rsid w:val="00EC7A36"/>
    <w:rsid w:val="00F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61E23D"/>
  <w15:chartTrackingRefBased/>
  <w15:docId w15:val="{3FC408C5-389B-451A-9FFD-B42B014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A5"/>
  </w:style>
  <w:style w:type="paragraph" w:styleId="1">
    <w:name w:val="heading 1"/>
    <w:basedOn w:val="a"/>
    <w:link w:val="10"/>
    <w:uiPriority w:val="9"/>
    <w:qFormat/>
    <w:rsid w:val="0084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45428"/>
    <w:pPr>
      <w:spacing w:after="0" w:line="240" w:lineRule="auto"/>
    </w:pPr>
  </w:style>
  <w:style w:type="character" w:customStyle="1" w:styleId="input-group-addon">
    <w:name w:val="input-group-addon"/>
    <w:basedOn w:val="a0"/>
    <w:rsid w:val="00845428"/>
  </w:style>
  <w:style w:type="paragraph" w:styleId="a4">
    <w:name w:val="header"/>
    <w:basedOn w:val="a"/>
    <w:link w:val="a5"/>
    <w:uiPriority w:val="99"/>
    <w:unhideWhenUsed/>
    <w:rsid w:val="00E5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A5"/>
  </w:style>
  <w:style w:type="paragraph" w:styleId="a6">
    <w:name w:val="footer"/>
    <w:basedOn w:val="a"/>
    <w:link w:val="a7"/>
    <w:uiPriority w:val="99"/>
    <w:unhideWhenUsed/>
    <w:rsid w:val="00E5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B582-2BA6-46D1-8ED6-C466CA56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2021-09-15T15:25:00Z</dcterms:created>
  <dcterms:modified xsi:type="dcterms:W3CDTF">2021-12-09T07:06:00Z</dcterms:modified>
</cp:coreProperties>
</file>