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7C" w:rsidRPr="008514A4" w:rsidRDefault="004C077C" w:rsidP="004C077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514A4">
        <w:rPr>
          <w:rFonts w:ascii="Times New Roman" w:hAnsi="Times New Roman"/>
          <w:b/>
          <w:sz w:val="40"/>
          <w:szCs w:val="40"/>
          <w:lang w:val="ru-RU"/>
        </w:rPr>
        <w:t>ОБРАЩАЕМ ВНИМАНИЕ</w:t>
      </w:r>
    </w:p>
    <w:p w:rsidR="004C077C" w:rsidRPr="008514A4" w:rsidRDefault="004C077C" w:rsidP="004C077C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C077C" w:rsidRPr="00253703" w:rsidRDefault="004C077C" w:rsidP="004C077C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253703">
        <w:rPr>
          <w:rFonts w:ascii="Times New Roman" w:hAnsi="Times New Roman"/>
          <w:sz w:val="32"/>
          <w:szCs w:val="32"/>
          <w:lang w:val="ru-RU"/>
        </w:rPr>
        <w:t xml:space="preserve">С 1 января 2022 года изменились формы заявлений в секретариат отраслевой территориальной комиссии Центрального управления по Ивановской области. </w:t>
      </w:r>
    </w:p>
    <w:p w:rsidR="004C077C" w:rsidRPr="00253703" w:rsidRDefault="004C077C" w:rsidP="004C077C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253703">
        <w:rPr>
          <w:rFonts w:ascii="Times New Roman" w:hAnsi="Times New Roman"/>
          <w:sz w:val="32"/>
          <w:szCs w:val="32"/>
          <w:lang w:val="ru-RU"/>
        </w:rPr>
        <w:t xml:space="preserve">Заявления по-прежнему необходимо оформлять на фирменном бланке предприятия. </w:t>
      </w:r>
    </w:p>
    <w:p w:rsidR="004C077C" w:rsidRPr="00253703" w:rsidRDefault="004C077C" w:rsidP="004C077C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253703">
        <w:rPr>
          <w:rFonts w:ascii="Times New Roman" w:hAnsi="Times New Roman"/>
          <w:sz w:val="32"/>
          <w:szCs w:val="32"/>
          <w:lang w:val="ru-RU"/>
        </w:rPr>
        <w:t xml:space="preserve">Скачать примеры заполнения заявления и формы приложения к </w:t>
      </w:r>
      <w:proofErr w:type="gramStart"/>
      <w:r w:rsidRPr="00253703">
        <w:rPr>
          <w:rFonts w:ascii="Times New Roman" w:hAnsi="Times New Roman"/>
          <w:sz w:val="32"/>
          <w:szCs w:val="32"/>
          <w:lang w:val="ru-RU"/>
        </w:rPr>
        <w:t>заявлению  можно</w:t>
      </w:r>
      <w:proofErr w:type="gramEnd"/>
      <w:r w:rsidRPr="00253703">
        <w:rPr>
          <w:rFonts w:ascii="Times New Roman" w:hAnsi="Times New Roman"/>
          <w:sz w:val="32"/>
          <w:szCs w:val="32"/>
          <w:lang w:val="ru-RU"/>
        </w:rPr>
        <w:t xml:space="preserve"> в п.3 и п.4 в раздела </w:t>
      </w:r>
      <w:hyperlink w:history="1">
        <w:r w:rsidRPr="00253703">
          <w:rPr>
            <w:rStyle w:val="a3"/>
            <w:rFonts w:ascii="Times New Roman" w:hAnsi="Times New Roman"/>
            <w:sz w:val="32"/>
            <w:szCs w:val="32"/>
            <w:lang w:val="ru-RU"/>
          </w:rPr>
          <w:t>«Документы»</w:t>
        </w:r>
      </w:hyperlink>
      <w:r w:rsidRPr="00253703">
        <w:rPr>
          <w:rFonts w:ascii="Times New Roman" w:hAnsi="Times New Roman"/>
          <w:sz w:val="32"/>
          <w:szCs w:val="32"/>
          <w:lang w:val="ru-RU"/>
        </w:rPr>
        <w:t xml:space="preserve">. </w:t>
      </w:r>
    </w:p>
    <w:p w:rsidR="004C077C" w:rsidRPr="00253703" w:rsidRDefault="004C077C" w:rsidP="004C077C">
      <w:pPr>
        <w:pStyle w:val="1"/>
        <w:rPr>
          <w:rStyle w:val="hyperlinkchar"/>
          <w:rFonts w:ascii="Times New Roman" w:hAnsi="Times New Roman" w:cs="Times New Roman"/>
          <w:b w:val="0"/>
          <w:color w:val="0000FF"/>
          <w:u w:val="single"/>
          <w:lang w:val="ru-RU"/>
        </w:rPr>
      </w:pPr>
      <w:r w:rsidRPr="00253703">
        <w:rPr>
          <w:rFonts w:ascii="Times New Roman" w:hAnsi="Times New Roman" w:cs="Times New Roman"/>
          <w:b w:val="0"/>
          <w:lang w:val="ru-RU"/>
        </w:rPr>
        <w:t xml:space="preserve">Заявление и приложение к заявлению направляется посредством электронной почты: </w:t>
      </w:r>
      <w:hyperlink r:id="rId4" w:tgtFrame="_blank" w:history="1">
        <w:r w:rsidRPr="00253703">
          <w:rPr>
            <w:rStyle w:val="hyperlinkchar"/>
            <w:rFonts w:ascii="Times New Roman" w:hAnsi="Times New Roman" w:cs="Times New Roman"/>
            <w:b w:val="0"/>
            <w:color w:val="0000FF"/>
            <w:u w:val="single"/>
          </w:rPr>
          <w:t>ivanovo</w:t>
        </w:r>
        <w:r w:rsidRPr="00253703">
          <w:rPr>
            <w:rStyle w:val="hyperlinkchar"/>
            <w:rFonts w:ascii="Times New Roman" w:hAnsi="Times New Roman" w:cs="Times New Roman"/>
            <w:b w:val="0"/>
            <w:color w:val="0000FF"/>
            <w:u w:val="single"/>
            <w:lang w:val="ru-RU"/>
          </w:rPr>
          <w:t>@</w:t>
        </w:r>
        <w:r w:rsidRPr="00253703">
          <w:rPr>
            <w:rStyle w:val="hyperlinkchar"/>
            <w:rFonts w:ascii="Times New Roman" w:hAnsi="Times New Roman" w:cs="Times New Roman"/>
            <w:b w:val="0"/>
            <w:color w:val="0000FF"/>
            <w:u w:val="single"/>
          </w:rPr>
          <w:t>cntr</w:t>
        </w:r>
        <w:r w:rsidRPr="00253703">
          <w:rPr>
            <w:rStyle w:val="hyperlinkchar"/>
            <w:rFonts w:ascii="Times New Roman" w:hAnsi="Times New Roman" w:cs="Times New Roman"/>
            <w:b w:val="0"/>
            <w:color w:val="0000FF"/>
            <w:u w:val="single"/>
            <w:lang w:val="ru-RU"/>
          </w:rPr>
          <w:t>.</w:t>
        </w:r>
        <w:r w:rsidRPr="00253703">
          <w:rPr>
            <w:rStyle w:val="hyperlinkchar"/>
            <w:rFonts w:ascii="Times New Roman" w:hAnsi="Times New Roman" w:cs="Times New Roman"/>
            <w:b w:val="0"/>
            <w:color w:val="0000FF"/>
            <w:u w:val="single"/>
          </w:rPr>
          <w:t>gosnadzor</w:t>
        </w:r>
        <w:r w:rsidRPr="00253703">
          <w:rPr>
            <w:rStyle w:val="hyperlinkchar"/>
            <w:rFonts w:ascii="Times New Roman" w:hAnsi="Times New Roman" w:cs="Times New Roman"/>
            <w:b w:val="0"/>
            <w:color w:val="0000FF"/>
            <w:u w:val="single"/>
            <w:lang w:val="ru-RU"/>
          </w:rPr>
          <w:t>.</w:t>
        </w:r>
        <w:r w:rsidRPr="00253703">
          <w:rPr>
            <w:rStyle w:val="hyperlinkchar"/>
            <w:rFonts w:ascii="Times New Roman" w:hAnsi="Times New Roman" w:cs="Times New Roman"/>
            <w:b w:val="0"/>
            <w:color w:val="0000FF"/>
            <w:u w:val="single"/>
          </w:rPr>
          <w:t>ru </w:t>
        </w:r>
      </w:hyperlink>
    </w:p>
    <w:p w:rsidR="005B5323" w:rsidRPr="00253703" w:rsidRDefault="005B5323" w:rsidP="005B5323">
      <w:pPr>
        <w:rPr>
          <w:rFonts w:ascii="Times New Roman" w:hAnsi="Times New Roman"/>
          <w:sz w:val="32"/>
          <w:szCs w:val="32"/>
          <w:lang w:val="ru-RU"/>
        </w:rPr>
      </w:pPr>
    </w:p>
    <w:p w:rsidR="005B5323" w:rsidRPr="00253703" w:rsidRDefault="00253703" w:rsidP="00253703">
      <w:pPr>
        <w:rPr>
          <w:rStyle w:val="a4"/>
          <w:rFonts w:ascii="Times New Roman" w:hAnsi="Times New Roman"/>
          <w:b/>
          <w:i w:val="0"/>
          <w:sz w:val="32"/>
          <w:szCs w:val="32"/>
          <w:lang w:val="ru-RU"/>
        </w:rPr>
      </w:pPr>
      <w:r w:rsidRPr="00253703">
        <w:rPr>
          <w:rStyle w:val="a4"/>
          <w:rFonts w:ascii="Times New Roman" w:hAnsi="Times New Roman"/>
          <w:b/>
          <w:i w:val="0"/>
          <w:sz w:val="32"/>
          <w:szCs w:val="32"/>
          <w:lang w:val="ru-RU"/>
        </w:rPr>
        <w:t>Кроме того, п</w:t>
      </w:r>
      <w:r w:rsidR="005B5323" w:rsidRPr="00253703">
        <w:rPr>
          <w:rStyle w:val="a4"/>
          <w:rFonts w:ascii="Times New Roman" w:hAnsi="Times New Roman"/>
          <w:b/>
          <w:i w:val="0"/>
          <w:sz w:val="32"/>
          <w:szCs w:val="32"/>
          <w:lang w:val="ru-RU"/>
        </w:rPr>
        <w:t xml:space="preserve">ри подаче пакета заявительных документов на проверку знаний необходимо предоставить: </w:t>
      </w:r>
    </w:p>
    <w:p w:rsidR="005B5323" w:rsidRPr="00253703" w:rsidRDefault="00253703" w:rsidP="00253703">
      <w:pPr>
        <w:rPr>
          <w:rStyle w:val="a4"/>
          <w:rFonts w:ascii="Times New Roman" w:hAnsi="Times New Roman"/>
          <w:i w:val="0"/>
          <w:sz w:val="32"/>
          <w:szCs w:val="32"/>
          <w:lang w:val="ru-RU"/>
        </w:rPr>
      </w:pPr>
      <w:r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1.</w:t>
      </w:r>
      <w:r>
        <w:rPr>
          <w:rStyle w:val="a4"/>
          <w:rFonts w:ascii="Times New Roman" w:hAnsi="Times New Roman"/>
          <w:i w:val="0"/>
          <w:sz w:val="32"/>
          <w:szCs w:val="32"/>
          <w:lang w:val="ru-RU"/>
        </w:rPr>
        <w:t xml:space="preserve"> </w:t>
      </w:r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Копии приказа(</w:t>
      </w:r>
      <w:proofErr w:type="spellStart"/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ов</w:t>
      </w:r>
      <w:proofErr w:type="spellEnd"/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) о назначении на должность работника(</w:t>
      </w:r>
      <w:proofErr w:type="spellStart"/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ов</w:t>
      </w:r>
      <w:proofErr w:type="spellEnd"/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), направляемого(</w:t>
      </w:r>
      <w:proofErr w:type="spellStart"/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ых</w:t>
      </w:r>
      <w:proofErr w:type="spellEnd"/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 xml:space="preserve">) на проверку знаний. </w:t>
      </w:r>
    </w:p>
    <w:p w:rsidR="005B5323" w:rsidRPr="00253703" w:rsidRDefault="00253703" w:rsidP="00253703">
      <w:pPr>
        <w:rPr>
          <w:rStyle w:val="a4"/>
          <w:rFonts w:ascii="Times New Roman" w:hAnsi="Times New Roman"/>
          <w:i w:val="0"/>
          <w:sz w:val="32"/>
          <w:szCs w:val="32"/>
          <w:lang w:val="ru-RU"/>
        </w:rPr>
      </w:pPr>
      <w:r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 xml:space="preserve">2. </w:t>
      </w:r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Копии документов, подтверждающих наличие прохождения проверки знаний по тепловым энергоустановкам, кроме случаев первичной проверки знаний</w:t>
      </w:r>
      <w:r>
        <w:rPr>
          <w:rStyle w:val="a4"/>
          <w:rFonts w:ascii="Times New Roman" w:hAnsi="Times New Roman"/>
          <w:i w:val="0"/>
          <w:sz w:val="32"/>
          <w:szCs w:val="32"/>
          <w:lang w:val="ru-RU"/>
        </w:rPr>
        <w:t xml:space="preserve"> </w:t>
      </w:r>
      <w:r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(для каждого сотрудника в заявке)</w:t>
      </w:r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 xml:space="preserve">. </w:t>
      </w:r>
    </w:p>
    <w:p w:rsidR="005B5323" w:rsidRPr="00253703" w:rsidRDefault="00253703" w:rsidP="00253703">
      <w:pPr>
        <w:jc w:val="center"/>
        <w:rPr>
          <w:rStyle w:val="a4"/>
          <w:rFonts w:ascii="Times New Roman" w:hAnsi="Times New Roman"/>
          <w:i w:val="0"/>
          <w:sz w:val="32"/>
          <w:szCs w:val="32"/>
          <w:lang w:val="ru-RU"/>
        </w:rPr>
      </w:pPr>
      <w:r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и</w:t>
      </w:r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ли</w:t>
      </w:r>
    </w:p>
    <w:p w:rsidR="005B5323" w:rsidRPr="00253703" w:rsidRDefault="005B5323" w:rsidP="00253703">
      <w:pPr>
        <w:rPr>
          <w:rStyle w:val="a4"/>
          <w:rFonts w:ascii="Times New Roman" w:hAnsi="Times New Roman"/>
          <w:i w:val="0"/>
          <w:sz w:val="32"/>
          <w:szCs w:val="32"/>
          <w:lang w:val="ru-RU"/>
        </w:rPr>
      </w:pPr>
      <w:r w:rsidRPr="00253703">
        <w:rPr>
          <w:rStyle w:val="a4"/>
          <w:rFonts w:ascii="Times New Roman" w:hAnsi="Times New Roman"/>
          <w:i w:val="0"/>
          <w:sz w:val="32"/>
          <w:szCs w:val="32"/>
        </w:rPr>
        <w:t>   </w:t>
      </w:r>
      <w:r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 xml:space="preserve">Копии документа, подтверждающих наличие группы по электробезопасности для электротехнического и </w:t>
      </w:r>
      <w:proofErr w:type="spellStart"/>
      <w:r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электротехнологического</w:t>
      </w:r>
      <w:proofErr w:type="spellEnd"/>
      <w:r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 xml:space="preserve"> персонала, кроме случаев первичной проверки знаний (для каждого сотрудника в заявке). </w:t>
      </w:r>
    </w:p>
    <w:p w:rsidR="005B5323" w:rsidRPr="00253703" w:rsidRDefault="00253703" w:rsidP="00253703">
      <w:pPr>
        <w:rPr>
          <w:rStyle w:val="a4"/>
          <w:rFonts w:ascii="Times New Roman" w:hAnsi="Times New Roman"/>
          <w:i w:val="0"/>
          <w:sz w:val="32"/>
          <w:szCs w:val="32"/>
          <w:lang w:val="ru-RU"/>
        </w:rPr>
      </w:pPr>
      <w:r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 xml:space="preserve">3. </w:t>
      </w:r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Копии документа(</w:t>
      </w:r>
      <w:proofErr w:type="spellStart"/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ов</w:t>
      </w:r>
      <w:proofErr w:type="spellEnd"/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 xml:space="preserve">), подтверждающих электротехническое образование (для каждого сотрудника в заявке). </w:t>
      </w:r>
    </w:p>
    <w:p w:rsidR="005B5323" w:rsidRPr="00253703" w:rsidRDefault="00253703" w:rsidP="00253703">
      <w:pPr>
        <w:rPr>
          <w:rStyle w:val="a4"/>
          <w:rFonts w:ascii="Times New Roman" w:hAnsi="Times New Roman"/>
          <w:i w:val="0"/>
          <w:sz w:val="32"/>
          <w:szCs w:val="32"/>
          <w:lang w:val="ru-RU"/>
        </w:rPr>
      </w:pPr>
      <w:r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 xml:space="preserve">4. </w:t>
      </w:r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 xml:space="preserve">Документы, подтверждающие наличие профессиональной подготовки, соответствующей характеру выполняемых работ (для каждого сотрудника в заявке). </w:t>
      </w:r>
    </w:p>
    <w:p w:rsidR="005B5323" w:rsidRPr="00253703" w:rsidRDefault="00253703" w:rsidP="00253703">
      <w:pPr>
        <w:rPr>
          <w:rStyle w:val="a4"/>
          <w:rFonts w:ascii="Times New Roman" w:hAnsi="Times New Roman"/>
          <w:i w:val="0"/>
          <w:sz w:val="32"/>
          <w:szCs w:val="32"/>
          <w:lang w:val="ru-RU"/>
        </w:rPr>
      </w:pPr>
      <w:r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>5.</w:t>
      </w:r>
      <w:r w:rsidR="005B5323" w:rsidRPr="00253703">
        <w:rPr>
          <w:rStyle w:val="a4"/>
          <w:rFonts w:ascii="Times New Roman" w:hAnsi="Times New Roman"/>
          <w:i w:val="0"/>
          <w:sz w:val="32"/>
          <w:szCs w:val="32"/>
          <w:lang w:val="ru-RU"/>
        </w:rPr>
        <w:t xml:space="preserve"> В случае, если основанием для направления в комиссию Центрального управления Ростехнадзора является численность работников предприятия, не позволяющая образовать комиссию по проверке знаний, к заявлению прикладывается выписка из штатно-списочного состава работников. </w:t>
      </w:r>
    </w:p>
    <w:p w:rsidR="005B5323" w:rsidRPr="005B5323" w:rsidRDefault="005B5323" w:rsidP="005B5323">
      <w:pPr>
        <w:rPr>
          <w:rFonts w:asciiTheme="minorHAnsi" w:hAnsiTheme="minorHAnsi"/>
          <w:lang w:val="ru-RU"/>
        </w:rPr>
      </w:pPr>
    </w:p>
    <w:p w:rsidR="004C077C" w:rsidRPr="002C5BDB" w:rsidRDefault="004C077C" w:rsidP="004C077C">
      <w:pPr>
        <w:pStyle w:val="2"/>
        <w:rPr>
          <w:rStyle w:val="a4"/>
          <w:i w:val="0"/>
          <w:iCs w:val="0"/>
          <w:sz w:val="32"/>
          <w:szCs w:val="32"/>
        </w:rPr>
      </w:pPr>
      <w:r w:rsidRPr="002C5BDB">
        <w:rPr>
          <w:rStyle w:val="a4"/>
          <w:i w:val="0"/>
          <w:iCs w:val="0"/>
          <w:sz w:val="32"/>
          <w:szCs w:val="32"/>
        </w:rPr>
        <w:t>Заявки по старой форме больше приниматься не будут.</w:t>
      </w:r>
    </w:p>
    <w:p w:rsidR="004C077C" w:rsidRPr="008514A4" w:rsidRDefault="004C077C" w:rsidP="004C077C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BD7BCC" w:rsidRPr="004C077C" w:rsidRDefault="00BD7BCC">
      <w:pPr>
        <w:rPr>
          <w:lang w:val="ru-RU"/>
        </w:rPr>
      </w:pPr>
    </w:p>
    <w:sectPr w:rsidR="00BD7BCC" w:rsidRPr="004C077C" w:rsidSect="0085600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2D"/>
    <w:rsid w:val="0003452D"/>
    <w:rsid w:val="00253703"/>
    <w:rsid w:val="004C077C"/>
    <w:rsid w:val="005B5323"/>
    <w:rsid w:val="00B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186AA-B6FF-4BDF-B296-17B1D8C8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C07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C077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3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77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4C0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4C077C"/>
    <w:rPr>
      <w:color w:val="0000FF"/>
      <w:u w:val="single"/>
    </w:rPr>
  </w:style>
  <w:style w:type="character" w:styleId="a4">
    <w:name w:val="Emphasis"/>
    <w:qFormat/>
    <w:rsid w:val="004C077C"/>
    <w:rPr>
      <w:i/>
      <w:iCs/>
    </w:rPr>
  </w:style>
  <w:style w:type="character" w:customStyle="1" w:styleId="hyperlinkchar">
    <w:name w:val="hyperlink__char"/>
    <w:rsid w:val="004C077C"/>
  </w:style>
  <w:style w:type="character" w:customStyle="1" w:styleId="30">
    <w:name w:val="Заголовок 3 Знак"/>
    <w:basedOn w:val="a0"/>
    <w:link w:val="3"/>
    <w:uiPriority w:val="9"/>
    <w:semiHidden/>
    <w:rsid w:val="005B53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paragraph" w:styleId="a5">
    <w:name w:val="Normal (Web)"/>
    <w:basedOn w:val="a"/>
    <w:uiPriority w:val="99"/>
    <w:semiHidden/>
    <w:unhideWhenUsed/>
    <w:rsid w:val="005B53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gosnadzor.ru/owa/redir.aspx?REF=hJX3IfQKVxmktiRwTLedKBrToXM_uEl7base8Tbd-HNYDiCYurvZCAFtYWlsdG86aXZhbm92b0BjbnRyLmdvc25hZHpvci5ydQ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2021-12-30T10:19:00Z</dcterms:created>
  <dcterms:modified xsi:type="dcterms:W3CDTF">2022-01-13T06:56:00Z</dcterms:modified>
</cp:coreProperties>
</file>